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1FE3" w14:textId="77777777" w:rsidR="00193EF8" w:rsidRDefault="00000000">
      <w:pPr>
        <w:tabs>
          <w:tab w:val="center" w:pos="4582"/>
        </w:tabs>
        <w:spacing w:after="21" w:line="259" w:lineRule="auto"/>
        <w:ind w:left="0" w:firstLine="0"/>
        <w:jc w:val="left"/>
      </w:pPr>
      <w:r>
        <w:rPr>
          <w:b/>
          <w:sz w:val="28"/>
        </w:rPr>
        <w:t>4</w:t>
      </w:r>
      <w:r>
        <w:rPr>
          <w:sz w:val="28"/>
        </w:rPr>
        <w:t xml:space="preserve"> </w:t>
      </w:r>
      <w:r>
        <w:rPr>
          <w:sz w:val="28"/>
        </w:rPr>
        <w:tab/>
      </w:r>
      <w:r>
        <w:rPr>
          <w:b/>
          <w:sz w:val="28"/>
        </w:rPr>
        <w:t>Stufenmodelle der Schriftsprachentwicklung in Beispielen</w:t>
      </w:r>
      <w:r>
        <w:t xml:space="preserve"> </w:t>
      </w:r>
    </w:p>
    <w:p w14:paraId="3B8C317D" w14:textId="77777777" w:rsidR="00193EF8" w:rsidRDefault="00000000">
      <w:pPr>
        <w:tabs>
          <w:tab w:val="center" w:pos="2237"/>
        </w:tabs>
        <w:spacing w:after="57"/>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Heike Kroner/Christina Peschel </w:t>
      </w:r>
    </w:p>
    <w:p w14:paraId="0C536314" w14:textId="77777777" w:rsidR="00193EF8" w:rsidRDefault="00000000">
      <w:pPr>
        <w:spacing w:after="27" w:line="259" w:lineRule="auto"/>
        <w:ind w:left="0" w:firstLine="0"/>
        <w:jc w:val="left"/>
      </w:pPr>
      <w:r>
        <w:rPr>
          <w:sz w:val="24"/>
        </w:rPr>
        <w:t xml:space="preserve"> </w:t>
      </w:r>
    </w:p>
    <w:p w14:paraId="760CA17F" w14:textId="77777777" w:rsidR="00193EF8" w:rsidRDefault="00000000">
      <w:pPr>
        <w:spacing w:line="301" w:lineRule="auto"/>
        <w:ind w:right="370"/>
      </w:pPr>
      <w:r>
        <w:t xml:space="preserve">Die folgenden Stufenmodelle der Schriftsprachentwicklung zeigen eine Auswahl der Möglichkeiten die Entwicklung der Schriftsprache von Kindern darzustellen. Die Auswahl erhebt keinen Anspruch auf Vollständigkeit, sondern gibt die am häufigsten von Lehrkräften genannten Modelle wieder.  </w:t>
      </w:r>
    </w:p>
    <w:p w14:paraId="5D9C7DEB" w14:textId="77777777" w:rsidR="00193EF8" w:rsidRDefault="00000000">
      <w:pPr>
        <w:spacing w:after="64" w:line="259" w:lineRule="auto"/>
        <w:ind w:left="0" w:firstLine="0"/>
        <w:jc w:val="left"/>
      </w:pPr>
      <w:r>
        <w:t xml:space="preserve"> </w:t>
      </w:r>
    </w:p>
    <w:p w14:paraId="57979914" w14:textId="77777777" w:rsidR="00193EF8" w:rsidRDefault="00000000">
      <w:pPr>
        <w:pStyle w:val="berschrift1"/>
        <w:spacing w:after="27"/>
        <w:ind w:left="-5"/>
      </w:pPr>
      <w:r>
        <w:t xml:space="preserve">4.1 </w:t>
      </w:r>
      <w:r>
        <w:tab/>
        <w:t>Stufenmodell aus dem Leitfaden „</w:t>
      </w:r>
      <w:proofErr w:type="spellStart"/>
      <w:r>
        <w:t>ILeA</w:t>
      </w:r>
      <w:proofErr w:type="spellEnd"/>
      <w:r>
        <w:t xml:space="preserve"> 1 – Individuelle              Lernstandsanalysen im Anfangsunterricht“ </w:t>
      </w:r>
    </w:p>
    <w:p w14:paraId="6DD88601" w14:textId="77777777" w:rsidR="00193EF8" w:rsidRDefault="00000000">
      <w:pPr>
        <w:spacing w:after="52"/>
        <w:ind w:left="713" w:right="71"/>
      </w:pPr>
      <w:r>
        <w:t xml:space="preserve">(LISUM Bbg 2004) </w:t>
      </w:r>
    </w:p>
    <w:p w14:paraId="2699CA3A" w14:textId="77777777" w:rsidR="00193EF8" w:rsidRDefault="00000000">
      <w:pPr>
        <w:spacing w:after="0" w:line="259" w:lineRule="auto"/>
        <w:ind w:left="0" w:firstLine="0"/>
        <w:jc w:val="left"/>
      </w:pPr>
      <w:r>
        <w:t xml:space="preserve"> </w:t>
      </w:r>
    </w:p>
    <w:tbl>
      <w:tblPr>
        <w:tblStyle w:val="TableGrid"/>
        <w:tblW w:w="9992" w:type="dxa"/>
        <w:tblInd w:w="-70" w:type="dxa"/>
        <w:tblCellMar>
          <w:top w:w="70" w:type="dxa"/>
          <w:left w:w="70" w:type="dxa"/>
          <w:bottom w:w="0" w:type="dxa"/>
          <w:right w:w="0" w:type="dxa"/>
        </w:tblCellMar>
        <w:tblLook w:val="04A0" w:firstRow="1" w:lastRow="0" w:firstColumn="1" w:lastColumn="0" w:noHBand="0" w:noVBand="1"/>
      </w:tblPr>
      <w:tblGrid>
        <w:gridCol w:w="2054"/>
        <w:gridCol w:w="3970"/>
        <w:gridCol w:w="3968"/>
      </w:tblGrid>
      <w:tr w:rsidR="00193EF8" w14:paraId="6BA9675B" w14:textId="77777777">
        <w:trPr>
          <w:trHeight w:val="503"/>
        </w:trPr>
        <w:tc>
          <w:tcPr>
            <w:tcW w:w="2054" w:type="dxa"/>
            <w:tcBorders>
              <w:top w:val="single" w:sz="4" w:space="0" w:color="000000"/>
              <w:left w:val="single" w:sz="4" w:space="0" w:color="000000"/>
              <w:bottom w:val="single" w:sz="4" w:space="0" w:color="000000"/>
              <w:right w:val="single" w:sz="4" w:space="0" w:color="000000"/>
            </w:tcBorders>
            <w:vAlign w:val="center"/>
          </w:tcPr>
          <w:p w14:paraId="74EFE244" w14:textId="77777777" w:rsidR="00193EF8" w:rsidRDefault="00000000">
            <w:pPr>
              <w:spacing w:after="0" w:line="259" w:lineRule="auto"/>
              <w:ind w:left="0" w:firstLine="0"/>
              <w:jc w:val="left"/>
            </w:pPr>
            <w:r>
              <w:rPr>
                <w:b/>
              </w:rPr>
              <w:t xml:space="preserve">Stufe </w:t>
            </w:r>
          </w:p>
        </w:tc>
        <w:tc>
          <w:tcPr>
            <w:tcW w:w="3970" w:type="dxa"/>
            <w:tcBorders>
              <w:top w:val="single" w:sz="4" w:space="0" w:color="000000"/>
              <w:left w:val="single" w:sz="4" w:space="0" w:color="000000"/>
              <w:bottom w:val="single" w:sz="4" w:space="0" w:color="000000"/>
              <w:right w:val="single" w:sz="4" w:space="0" w:color="000000"/>
            </w:tcBorders>
            <w:vAlign w:val="center"/>
          </w:tcPr>
          <w:p w14:paraId="31C84AAF" w14:textId="77777777" w:rsidR="00193EF8" w:rsidRDefault="00000000">
            <w:pPr>
              <w:spacing w:after="0" w:line="259" w:lineRule="auto"/>
              <w:ind w:left="1" w:firstLine="0"/>
              <w:jc w:val="left"/>
            </w:pPr>
            <w:r>
              <w:rPr>
                <w:b/>
              </w:rPr>
              <w:t xml:space="preserve">Schreiben </w:t>
            </w:r>
          </w:p>
        </w:tc>
        <w:tc>
          <w:tcPr>
            <w:tcW w:w="3968" w:type="dxa"/>
            <w:tcBorders>
              <w:top w:val="single" w:sz="4" w:space="0" w:color="000000"/>
              <w:left w:val="single" w:sz="4" w:space="0" w:color="000000"/>
              <w:bottom w:val="single" w:sz="4" w:space="0" w:color="000000"/>
              <w:right w:val="single" w:sz="4" w:space="0" w:color="000000"/>
            </w:tcBorders>
            <w:vAlign w:val="center"/>
          </w:tcPr>
          <w:p w14:paraId="6BE5D857" w14:textId="77777777" w:rsidR="00193EF8" w:rsidRDefault="00000000">
            <w:pPr>
              <w:spacing w:after="0" w:line="259" w:lineRule="auto"/>
              <w:ind w:left="0" w:firstLine="0"/>
              <w:jc w:val="left"/>
            </w:pPr>
            <w:r>
              <w:rPr>
                <w:b/>
              </w:rPr>
              <w:t xml:space="preserve">Lesen </w:t>
            </w:r>
          </w:p>
        </w:tc>
      </w:tr>
      <w:tr w:rsidR="00193EF8" w14:paraId="543E4AF9" w14:textId="77777777">
        <w:trPr>
          <w:trHeight w:val="1948"/>
        </w:trPr>
        <w:tc>
          <w:tcPr>
            <w:tcW w:w="2054" w:type="dxa"/>
            <w:tcBorders>
              <w:top w:val="single" w:sz="4" w:space="0" w:color="000000"/>
              <w:left w:val="single" w:sz="4" w:space="0" w:color="000000"/>
              <w:bottom w:val="single" w:sz="4" w:space="0" w:color="000000"/>
              <w:right w:val="single" w:sz="4" w:space="0" w:color="000000"/>
            </w:tcBorders>
          </w:tcPr>
          <w:p w14:paraId="5CEF01AC" w14:textId="77777777" w:rsidR="00193EF8" w:rsidRDefault="00000000">
            <w:pPr>
              <w:spacing w:after="0" w:line="259" w:lineRule="auto"/>
              <w:ind w:left="0" w:firstLine="0"/>
              <w:jc w:val="left"/>
            </w:pPr>
            <w:r>
              <w:t xml:space="preserve">Vorstufe </w:t>
            </w:r>
          </w:p>
        </w:tc>
        <w:tc>
          <w:tcPr>
            <w:tcW w:w="3970" w:type="dxa"/>
            <w:tcBorders>
              <w:top w:val="single" w:sz="4" w:space="0" w:color="000000"/>
              <w:left w:val="single" w:sz="4" w:space="0" w:color="000000"/>
              <w:bottom w:val="single" w:sz="4" w:space="0" w:color="000000"/>
              <w:right w:val="single" w:sz="4" w:space="0" w:color="000000"/>
            </w:tcBorders>
          </w:tcPr>
          <w:p w14:paraId="582007D0" w14:textId="77777777" w:rsidR="00193EF8" w:rsidRDefault="00000000">
            <w:pPr>
              <w:numPr>
                <w:ilvl w:val="0"/>
                <w:numId w:val="2"/>
              </w:numPr>
              <w:spacing w:after="103" w:line="259" w:lineRule="auto"/>
              <w:ind w:hanging="360"/>
              <w:jc w:val="left"/>
            </w:pPr>
            <w:r>
              <w:t xml:space="preserve">Malen und Kritzeln </w:t>
            </w:r>
          </w:p>
          <w:p w14:paraId="5FD898B8" w14:textId="77777777" w:rsidR="00193EF8" w:rsidRDefault="00000000">
            <w:pPr>
              <w:numPr>
                <w:ilvl w:val="0"/>
                <w:numId w:val="2"/>
              </w:numPr>
              <w:spacing w:after="123" w:line="240" w:lineRule="auto"/>
              <w:ind w:hanging="360"/>
              <w:jc w:val="left"/>
            </w:pPr>
            <w:r>
              <w:t xml:space="preserve">eine Schreibstrategie im </w:t>
            </w:r>
            <w:proofErr w:type="spellStart"/>
            <w:r>
              <w:t>engerenSinn</w:t>
            </w:r>
            <w:proofErr w:type="spellEnd"/>
            <w:r>
              <w:t xml:space="preserve"> ist noch nicht erkennbar </w:t>
            </w:r>
          </w:p>
          <w:p w14:paraId="1367A2BD" w14:textId="77777777" w:rsidR="00193EF8" w:rsidRDefault="00000000">
            <w:pPr>
              <w:numPr>
                <w:ilvl w:val="0"/>
                <w:numId w:val="2"/>
              </w:numPr>
              <w:spacing w:after="103" w:line="259" w:lineRule="auto"/>
              <w:ind w:hanging="360"/>
              <w:jc w:val="left"/>
            </w:pPr>
            <w:r>
              <w:t xml:space="preserve">„Als-ob-Schreiben“ </w:t>
            </w:r>
          </w:p>
          <w:p w14:paraId="09DAE29D" w14:textId="77777777" w:rsidR="00193EF8" w:rsidRDefault="00000000">
            <w:pPr>
              <w:numPr>
                <w:ilvl w:val="0"/>
                <w:numId w:val="2"/>
              </w:numPr>
              <w:spacing w:after="0" w:line="259" w:lineRule="auto"/>
              <w:ind w:hanging="360"/>
              <w:jc w:val="left"/>
            </w:pPr>
            <w:r>
              <w:t xml:space="preserve">Schreibverhalten wird imitiert </w:t>
            </w:r>
          </w:p>
        </w:tc>
        <w:tc>
          <w:tcPr>
            <w:tcW w:w="3968" w:type="dxa"/>
            <w:tcBorders>
              <w:top w:val="single" w:sz="4" w:space="0" w:color="000000"/>
              <w:left w:val="single" w:sz="4" w:space="0" w:color="000000"/>
              <w:bottom w:val="single" w:sz="4" w:space="0" w:color="000000"/>
              <w:right w:val="single" w:sz="4" w:space="0" w:color="000000"/>
            </w:tcBorders>
          </w:tcPr>
          <w:p w14:paraId="2D344C1F" w14:textId="77777777" w:rsidR="00193EF8" w:rsidRDefault="00000000">
            <w:pPr>
              <w:numPr>
                <w:ilvl w:val="0"/>
                <w:numId w:val="3"/>
              </w:numPr>
              <w:spacing w:after="103" w:line="259" w:lineRule="auto"/>
              <w:ind w:hanging="360"/>
              <w:jc w:val="left"/>
            </w:pPr>
            <w:r>
              <w:t xml:space="preserve">„Als-ob-Lesen“ </w:t>
            </w:r>
          </w:p>
          <w:p w14:paraId="4A5905BF" w14:textId="77777777" w:rsidR="00193EF8" w:rsidRDefault="00000000">
            <w:pPr>
              <w:numPr>
                <w:ilvl w:val="0"/>
                <w:numId w:val="3"/>
              </w:numPr>
              <w:spacing w:after="0" w:line="259" w:lineRule="auto"/>
              <w:ind w:hanging="360"/>
              <w:jc w:val="left"/>
            </w:pPr>
            <w:r>
              <w:t xml:space="preserve">Leseverhalten wird imitiert </w:t>
            </w:r>
          </w:p>
        </w:tc>
      </w:tr>
      <w:tr w:rsidR="00193EF8" w14:paraId="3BA39F3C" w14:textId="77777777">
        <w:trPr>
          <w:trHeight w:val="1454"/>
        </w:trPr>
        <w:tc>
          <w:tcPr>
            <w:tcW w:w="2054" w:type="dxa"/>
            <w:tcBorders>
              <w:top w:val="single" w:sz="4" w:space="0" w:color="000000"/>
              <w:left w:val="single" w:sz="4" w:space="0" w:color="000000"/>
              <w:bottom w:val="single" w:sz="4" w:space="0" w:color="000000"/>
              <w:right w:val="single" w:sz="4" w:space="0" w:color="000000"/>
            </w:tcBorders>
          </w:tcPr>
          <w:p w14:paraId="74CF2372" w14:textId="77777777" w:rsidR="00193EF8" w:rsidRDefault="00000000">
            <w:pPr>
              <w:spacing w:after="40" w:line="259" w:lineRule="auto"/>
              <w:ind w:left="0" w:firstLine="0"/>
              <w:jc w:val="left"/>
            </w:pPr>
            <w:r>
              <w:t xml:space="preserve">1. Stufe </w:t>
            </w:r>
          </w:p>
          <w:p w14:paraId="498FC952" w14:textId="77777777" w:rsidR="00193EF8" w:rsidRDefault="00000000">
            <w:pPr>
              <w:spacing w:after="0" w:line="259" w:lineRule="auto"/>
              <w:ind w:left="0" w:firstLine="0"/>
            </w:pPr>
            <w:r>
              <w:t xml:space="preserve">Logographemische </w:t>
            </w:r>
          </w:p>
          <w:p w14:paraId="2C2B20D6" w14:textId="77777777" w:rsidR="00193EF8" w:rsidRDefault="00000000">
            <w:pPr>
              <w:spacing w:after="0" w:line="259" w:lineRule="auto"/>
              <w:ind w:left="0" w:firstLine="0"/>
              <w:jc w:val="left"/>
            </w:pPr>
            <w:r>
              <w:t xml:space="preserve">Strategie </w:t>
            </w:r>
          </w:p>
          <w:p w14:paraId="0D97879D" w14:textId="77777777" w:rsidR="00193EF8" w:rsidRDefault="00000000">
            <w:pPr>
              <w:spacing w:after="0" w:line="259" w:lineRule="auto"/>
              <w:ind w:left="0" w:firstLine="0"/>
              <w:jc w:val="left"/>
            </w:pPr>
            <w:r>
              <w:t xml:space="preserve"> </w:t>
            </w:r>
          </w:p>
          <w:p w14:paraId="093A4BA9" w14:textId="77777777" w:rsidR="00193EF8" w:rsidRDefault="00000000">
            <w:pPr>
              <w:spacing w:after="0" w:line="259" w:lineRule="auto"/>
              <w:ind w:left="0" w:firstLine="0"/>
              <w:jc w:val="left"/>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1C7539A9" w14:textId="77777777" w:rsidR="00193EF8" w:rsidRDefault="00000000">
            <w:pPr>
              <w:numPr>
                <w:ilvl w:val="0"/>
                <w:numId w:val="4"/>
              </w:numPr>
              <w:spacing w:after="0" w:line="259" w:lineRule="auto"/>
              <w:ind w:hanging="360"/>
              <w:jc w:val="left"/>
            </w:pPr>
            <w:r>
              <w:t xml:space="preserve">einzelne Buchstaben und/oder </w:t>
            </w:r>
          </w:p>
          <w:p w14:paraId="5831C2C3" w14:textId="77777777" w:rsidR="00193EF8" w:rsidRDefault="00000000">
            <w:pPr>
              <w:spacing w:after="0" w:line="259" w:lineRule="auto"/>
              <w:ind w:left="361" w:firstLine="0"/>
              <w:jc w:val="left"/>
            </w:pPr>
            <w:r>
              <w:t xml:space="preserve">Wörter werden aus dem </w:t>
            </w:r>
          </w:p>
          <w:p w14:paraId="08099FCA" w14:textId="77777777" w:rsidR="00193EF8" w:rsidRDefault="00000000">
            <w:pPr>
              <w:spacing w:after="102" w:line="259" w:lineRule="auto"/>
              <w:ind w:left="361" w:firstLine="0"/>
              <w:jc w:val="left"/>
            </w:pPr>
            <w:r>
              <w:t xml:space="preserve">Gedächtnis notiert </w:t>
            </w:r>
          </w:p>
          <w:p w14:paraId="7443BFE7" w14:textId="77777777" w:rsidR="00193EF8" w:rsidRDefault="00000000">
            <w:pPr>
              <w:numPr>
                <w:ilvl w:val="0"/>
                <w:numId w:val="4"/>
              </w:numPr>
              <w:spacing w:after="0" w:line="259" w:lineRule="auto"/>
              <w:ind w:hanging="360"/>
              <w:jc w:val="left"/>
            </w:pPr>
            <w:r>
              <w:t xml:space="preserve">Lautwert der einzelnen Buchstaben kann nicht angegeben werden </w:t>
            </w:r>
          </w:p>
        </w:tc>
        <w:tc>
          <w:tcPr>
            <w:tcW w:w="3968" w:type="dxa"/>
            <w:tcBorders>
              <w:top w:val="single" w:sz="4" w:space="0" w:color="000000"/>
              <w:left w:val="single" w:sz="4" w:space="0" w:color="000000"/>
              <w:bottom w:val="single" w:sz="4" w:space="0" w:color="000000"/>
              <w:right w:val="single" w:sz="4" w:space="0" w:color="000000"/>
            </w:tcBorders>
          </w:tcPr>
          <w:p w14:paraId="6625F19C" w14:textId="77777777" w:rsidR="00193EF8" w:rsidRDefault="00000000">
            <w:pPr>
              <w:numPr>
                <w:ilvl w:val="0"/>
                <w:numId w:val="5"/>
              </w:numPr>
              <w:spacing w:after="0" w:line="241" w:lineRule="auto"/>
              <w:ind w:hanging="360"/>
              <w:jc w:val="left"/>
            </w:pPr>
            <w:r>
              <w:t xml:space="preserve">Erkennen von Wortbildern nach dem Prinzip des Ganzwortlesens </w:t>
            </w:r>
          </w:p>
          <w:p w14:paraId="58B2CEB4" w14:textId="77777777" w:rsidR="00193EF8" w:rsidRDefault="00000000">
            <w:pPr>
              <w:spacing w:after="0" w:line="259" w:lineRule="auto"/>
              <w:ind w:left="0" w:firstLine="0"/>
              <w:jc w:val="left"/>
            </w:pPr>
            <w:r>
              <w:t xml:space="preserve"> </w:t>
            </w:r>
          </w:p>
          <w:p w14:paraId="5EB0B1D8" w14:textId="77777777" w:rsidR="00193EF8" w:rsidRDefault="00000000">
            <w:pPr>
              <w:numPr>
                <w:ilvl w:val="0"/>
                <w:numId w:val="5"/>
              </w:numPr>
              <w:spacing w:after="0" w:line="259" w:lineRule="auto"/>
              <w:ind w:hanging="360"/>
              <w:jc w:val="left"/>
            </w:pPr>
            <w:r>
              <w:t xml:space="preserve">Lautwert der einzelnen Buchstaben kann nicht korrekt benannt werden </w:t>
            </w:r>
          </w:p>
        </w:tc>
      </w:tr>
      <w:tr w:rsidR="00193EF8" w14:paraId="66840B60" w14:textId="77777777">
        <w:trPr>
          <w:trHeight w:val="2334"/>
        </w:trPr>
        <w:tc>
          <w:tcPr>
            <w:tcW w:w="2054" w:type="dxa"/>
            <w:tcBorders>
              <w:top w:val="single" w:sz="4" w:space="0" w:color="000000"/>
              <w:left w:val="single" w:sz="4" w:space="0" w:color="000000"/>
              <w:bottom w:val="single" w:sz="4" w:space="0" w:color="000000"/>
              <w:right w:val="single" w:sz="4" w:space="0" w:color="000000"/>
            </w:tcBorders>
          </w:tcPr>
          <w:p w14:paraId="0F208CA1" w14:textId="77777777" w:rsidR="00193EF8" w:rsidRDefault="00000000">
            <w:pPr>
              <w:spacing w:after="0" w:line="298" w:lineRule="auto"/>
              <w:ind w:left="0" w:firstLine="0"/>
              <w:jc w:val="left"/>
            </w:pPr>
            <w:r>
              <w:t xml:space="preserve">2. Stufe Alphabetische </w:t>
            </w:r>
          </w:p>
          <w:p w14:paraId="6EBFA911" w14:textId="77777777" w:rsidR="00193EF8" w:rsidRDefault="00000000">
            <w:pPr>
              <w:spacing w:after="0" w:line="259" w:lineRule="auto"/>
              <w:ind w:left="0" w:firstLine="0"/>
              <w:jc w:val="left"/>
            </w:pPr>
            <w:r>
              <w:t xml:space="preserve">Strategie </w:t>
            </w:r>
          </w:p>
        </w:tc>
        <w:tc>
          <w:tcPr>
            <w:tcW w:w="3970" w:type="dxa"/>
            <w:tcBorders>
              <w:top w:val="single" w:sz="4" w:space="0" w:color="000000"/>
              <w:left w:val="single" w:sz="4" w:space="0" w:color="000000"/>
              <w:bottom w:val="single" w:sz="4" w:space="0" w:color="000000"/>
              <w:right w:val="single" w:sz="4" w:space="0" w:color="000000"/>
            </w:tcBorders>
          </w:tcPr>
          <w:p w14:paraId="49C5F44D" w14:textId="77777777" w:rsidR="00193EF8" w:rsidRDefault="00000000">
            <w:pPr>
              <w:numPr>
                <w:ilvl w:val="0"/>
                <w:numId w:val="6"/>
              </w:numPr>
              <w:spacing w:after="0" w:line="259" w:lineRule="auto"/>
              <w:ind w:hanging="360"/>
              <w:jc w:val="left"/>
            </w:pPr>
            <w:r>
              <w:t xml:space="preserve">phonetische Schreibweise </w:t>
            </w:r>
          </w:p>
          <w:p w14:paraId="4A3A0304" w14:textId="77777777" w:rsidR="00193EF8" w:rsidRDefault="00000000">
            <w:pPr>
              <w:spacing w:after="102" w:line="259" w:lineRule="auto"/>
              <w:ind w:left="361" w:firstLine="0"/>
              <w:jc w:val="left"/>
            </w:pPr>
            <w:r>
              <w:t xml:space="preserve">„schreibe, was du hörst“ </w:t>
            </w:r>
          </w:p>
          <w:p w14:paraId="2E929083" w14:textId="77777777" w:rsidR="00193EF8" w:rsidRDefault="00000000">
            <w:pPr>
              <w:numPr>
                <w:ilvl w:val="0"/>
                <w:numId w:val="6"/>
              </w:numPr>
              <w:spacing w:after="121" w:line="241" w:lineRule="auto"/>
              <w:ind w:hanging="360"/>
              <w:jc w:val="left"/>
            </w:pPr>
            <w:r>
              <w:t xml:space="preserve">von der Skelettschreibung zur alphabetischen Schreibung </w:t>
            </w:r>
          </w:p>
          <w:p w14:paraId="47BEC62F" w14:textId="77777777" w:rsidR="00193EF8" w:rsidRDefault="00000000">
            <w:pPr>
              <w:numPr>
                <w:ilvl w:val="0"/>
                <w:numId w:val="6"/>
              </w:numPr>
              <w:spacing w:after="0" w:line="259" w:lineRule="auto"/>
              <w:ind w:hanging="360"/>
              <w:jc w:val="left"/>
            </w:pPr>
            <w:r>
              <w:t xml:space="preserve">mehr oder weniger vollständige Verschriftlichung der Lautabfolge der Wörter nimmt zu       z. B.: FT für Fahrrad </w:t>
            </w:r>
          </w:p>
        </w:tc>
        <w:tc>
          <w:tcPr>
            <w:tcW w:w="3968" w:type="dxa"/>
            <w:tcBorders>
              <w:top w:val="single" w:sz="4" w:space="0" w:color="000000"/>
              <w:left w:val="single" w:sz="4" w:space="0" w:color="000000"/>
              <w:bottom w:val="single" w:sz="4" w:space="0" w:color="000000"/>
              <w:right w:val="single" w:sz="4" w:space="0" w:color="000000"/>
            </w:tcBorders>
          </w:tcPr>
          <w:p w14:paraId="7CC5D5AF" w14:textId="77777777" w:rsidR="00193EF8" w:rsidRDefault="00000000">
            <w:pPr>
              <w:numPr>
                <w:ilvl w:val="0"/>
                <w:numId w:val="7"/>
              </w:numPr>
              <w:spacing w:after="0" w:line="259" w:lineRule="auto"/>
              <w:ind w:right="33" w:hanging="360"/>
              <w:jc w:val="left"/>
            </w:pPr>
            <w:r>
              <w:t xml:space="preserve">Fähigkeit, zunehmend längere </w:t>
            </w:r>
          </w:p>
          <w:p w14:paraId="4CA387E5" w14:textId="77777777" w:rsidR="00193EF8" w:rsidRDefault="00000000">
            <w:pPr>
              <w:spacing w:after="102" w:line="259" w:lineRule="auto"/>
              <w:ind w:left="360" w:firstLine="0"/>
              <w:jc w:val="left"/>
            </w:pPr>
            <w:r>
              <w:t xml:space="preserve">Wörter zu erlesen </w:t>
            </w:r>
          </w:p>
          <w:p w14:paraId="38A136A1" w14:textId="77777777" w:rsidR="00193EF8" w:rsidRDefault="00000000">
            <w:pPr>
              <w:numPr>
                <w:ilvl w:val="0"/>
                <w:numId w:val="7"/>
              </w:numPr>
              <w:spacing w:after="0" w:line="241" w:lineRule="auto"/>
              <w:ind w:right="33" w:hanging="360"/>
              <w:jc w:val="left"/>
            </w:pPr>
            <w:r>
              <w:t xml:space="preserve">korrektes Erlesen besonders </w:t>
            </w:r>
            <w:proofErr w:type="gramStart"/>
            <w:r>
              <w:t>dann,  wenn</w:t>
            </w:r>
            <w:proofErr w:type="gramEnd"/>
            <w:r>
              <w:t xml:space="preserve"> der Kontext bekannt ist </w:t>
            </w:r>
          </w:p>
          <w:p w14:paraId="1BB9A18C" w14:textId="77777777" w:rsidR="00193EF8" w:rsidRDefault="00000000">
            <w:pPr>
              <w:spacing w:after="0" w:line="259" w:lineRule="auto"/>
              <w:ind w:left="0" w:firstLine="0"/>
              <w:jc w:val="left"/>
            </w:pPr>
            <w:r>
              <w:t xml:space="preserve"> </w:t>
            </w:r>
          </w:p>
          <w:p w14:paraId="3B773048" w14:textId="77777777" w:rsidR="00193EF8" w:rsidRDefault="00000000">
            <w:pPr>
              <w:tabs>
                <w:tab w:val="center" w:pos="1975"/>
              </w:tabs>
              <w:spacing w:after="0" w:line="259" w:lineRule="auto"/>
              <w:ind w:left="0" w:firstLine="0"/>
              <w:jc w:val="left"/>
            </w:pPr>
            <w:r>
              <w:t xml:space="preserve"> </w:t>
            </w:r>
            <w:r>
              <w:tab/>
              <w:t xml:space="preserve"> z. B.: </w:t>
            </w:r>
            <w:proofErr w:type="spellStart"/>
            <w:r>
              <w:t>Fart</w:t>
            </w:r>
            <w:proofErr w:type="spellEnd"/>
            <w:r>
              <w:t xml:space="preserve"> oder </w:t>
            </w:r>
            <w:proofErr w:type="spellStart"/>
            <w:r>
              <w:t>Farat</w:t>
            </w:r>
            <w:proofErr w:type="spellEnd"/>
            <w:r>
              <w:t xml:space="preserve"> für Fahrrad </w:t>
            </w:r>
          </w:p>
        </w:tc>
      </w:tr>
      <w:tr w:rsidR="00193EF8" w14:paraId="6F62305A" w14:textId="77777777">
        <w:trPr>
          <w:trHeight w:val="2094"/>
        </w:trPr>
        <w:tc>
          <w:tcPr>
            <w:tcW w:w="2054" w:type="dxa"/>
            <w:tcBorders>
              <w:top w:val="single" w:sz="4" w:space="0" w:color="000000"/>
              <w:left w:val="single" w:sz="4" w:space="0" w:color="000000"/>
              <w:bottom w:val="single" w:sz="4" w:space="0" w:color="000000"/>
              <w:right w:val="single" w:sz="4" w:space="0" w:color="000000"/>
            </w:tcBorders>
          </w:tcPr>
          <w:p w14:paraId="72B55E2E" w14:textId="77777777" w:rsidR="00193EF8" w:rsidRDefault="00000000">
            <w:pPr>
              <w:spacing w:after="40" w:line="259" w:lineRule="auto"/>
              <w:ind w:left="0" w:firstLine="0"/>
              <w:jc w:val="left"/>
            </w:pPr>
            <w:r>
              <w:t xml:space="preserve">3. Stufe  </w:t>
            </w:r>
          </w:p>
          <w:p w14:paraId="32EAF1AA" w14:textId="77777777" w:rsidR="00193EF8" w:rsidRDefault="00000000">
            <w:pPr>
              <w:spacing w:after="0" w:line="241" w:lineRule="auto"/>
              <w:ind w:left="0" w:firstLine="0"/>
              <w:jc w:val="left"/>
            </w:pPr>
            <w:r>
              <w:t xml:space="preserve">Orthographische/ morphematische </w:t>
            </w:r>
          </w:p>
          <w:p w14:paraId="7A45D069" w14:textId="77777777" w:rsidR="00193EF8" w:rsidRDefault="00000000">
            <w:pPr>
              <w:spacing w:after="0" w:line="259" w:lineRule="auto"/>
              <w:ind w:left="0" w:firstLine="0"/>
              <w:jc w:val="left"/>
            </w:pPr>
            <w:r>
              <w:t xml:space="preserve">Strategie </w:t>
            </w:r>
          </w:p>
        </w:tc>
        <w:tc>
          <w:tcPr>
            <w:tcW w:w="3970" w:type="dxa"/>
            <w:tcBorders>
              <w:top w:val="single" w:sz="4" w:space="0" w:color="000000"/>
              <w:left w:val="single" w:sz="4" w:space="0" w:color="000000"/>
              <w:bottom w:val="single" w:sz="4" w:space="0" w:color="000000"/>
              <w:right w:val="single" w:sz="4" w:space="0" w:color="000000"/>
            </w:tcBorders>
          </w:tcPr>
          <w:p w14:paraId="63593B30" w14:textId="77777777" w:rsidR="00193EF8" w:rsidRDefault="00000000">
            <w:pPr>
              <w:spacing w:after="0" w:line="241" w:lineRule="auto"/>
              <w:ind w:left="361" w:hanging="360"/>
              <w:jc w:val="left"/>
            </w:pPr>
            <w:r>
              <w:rPr>
                <w:sz w:val="16"/>
              </w:rPr>
              <w:t xml:space="preserve">- </w:t>
            </w:r>
            <w:r>
              <w:rPr>
                <w:sz w:val="16"/>
              </w:rPr>
              <w:tab/>
            </w:r>
            <w:r>
              <w:t xml:space="preserve">Beginn der Berücksichtigung orthografischer Regeln und des </w:t>
            </w:r>
          </w:p>
          <w:p w14:paraId="714081C4" w14:textId="77777777" w:rsidR="00193EF8" w:rsidRDefault="00000000">
            <w:pPr>
              <w:spacing w:after="0" w:line="259" w:lineRule="auto"/>
              <w:ind w:left="361" w:firstLine="0"/>
              <w:jc w:val="left"/>
            </w:pPr>
            <w:r>
              <w:t xml:space="preserve">Wissens über die Struktur von </w:t>
            </w:r>
          </w:p>
          <w:p w14:paraId="52BF3A88" w14:textId="77777777" w:rsidR="00193EF8" w:rsidRDefault="00000000">
            <w:pPr>
              <w:spacing w:after="0" w:line="259" w:lineRule="auto"/>
              <w:ind w:left="361" w:firstLine="0"/>
              <w:jc w:val="left"/>
            </w:pPr>
            <w:r>
              <w:t xml:space="preserve">Wörtern </w:t>
            </w:r>
          </w:p>
          <w:p w14:paraId="0D3556D7" w14:textId="77777777" w:rsidR="00193EF8" w:rsidRDefault="00000000">
            <w:pPr>
              <w:tabs>
                <w:tab w:val="center" w:pos="1561"/>
              </w:tabs>
              <w:spacing w:after="0" w:line="259" w:lineRule="auto"/>
              <w:ind w:left="0" w:firstLine="0"/>
              <w:jc w:val="left"/>
            </w:pPr>
            <w:r>
              <w:t xml:space="preserve"> </w:t>
            </w:r>
            <w:r>
              <w:tab/>
              <w:t xml:space="preserve">z. B.: Auslautverhärtung, </w:t>
            </w:r>
          </w:p>
          <w:p w14:paraId="52512B01" w14:textId="77777777" w:rsidR="00193EF8" w:rsidRDefault="00000000">
            <w:pPr>
              <w:spacing w:after="0" w:line="259" w:lineRule="auto"/>
              <w:ind w:left="356" w:firstLine="0"/>
              <w:jc w:val="left"/>
            </w:pPr>
            <w:r>
              <w:t xml:space="preserve">Doppelkonsonanten, Groß- und </w:t>
            </w:r>
          </w:p>
          <w:p w14:paraId="0EEBA859" w14:textId="77777777" w:rsidR="00193EF8" w:rsidRDefault="00000000">
            <w:pPr>
              <w:spacing w:after="0" w:line="259" w:lineRule="auto"/>
              <w:ind w:left="356" w:firstLine="0"/>
              <w:jc w:val="left"/>
            </w:pPr>
            <w:r>
              <w:t xml:space="preserve">Kleinschreibung, Vor- und </w:t>
            </w:r>
          </w:p>
          <w:p w14:paraId="01A60FCA" w14:textId="77777777" w:rsidR="00193EF8" w:rsidRDefault="00000000">
            <w:pPr>
              <w:spacing w:after="0" w:line="259" w:lineRule="auto"/>
              <w:ind w:left="356" w:firstLine="0"/>
              <w:jc w:val="left"/>
            </w:pPr>
            <w:r>
              <w:t xml:space="preserve">Nachsilbe, Wortstämme </w:t>
            </w:r>
          </w:p>
        </w:tc>
        <w:tc>
          <w:tcPr>
            <w:tcW w:w="3968" w:type="dxa"/>
            <w:tcBorders>
              <w:top w:val="single" w:sz="4" w:space="0" w:color="000000"/>
              <w:left w:val="single" w:sz="4" w:space="0" w:color="000000"/>
              <w:bottom w:val="single" w:sz="4" w:space="0" w:color="000000"/>
              <w:right w:val="single" w:sz="4" w:space="0" w:color="000000"/>
            </w:tcBorders>
          </w:tcPr>
          <w:p w14:paraId="5AB8675D" w14:textId="77777777" w:rsidR="00193EF8" w:rsidRDefault="00000000">
            <w:pPr>
              <w:spacing w:after="0" w:line="259" w:lineRule="auto"/>
              <w:ind w:left="360" w:hanging="360"/>
              <w:jc w:val="left"/>
            </w:pPr>
            <w:r>
              <w:rPr>
                <w:sz w:val="16"/>
              </w:rPr>
              <w:t xml:space="preserve">- </w:t>
            </w:r>
            <w:r>
              <w:rPr>
                <w:sz w:val="16"/>
              </w:rPr>
              <w:tab/>
            </w:r>
            <w:r>
              <w:t xml:space="preserve">Erfassen größerer Segmente wie Silben und Wörter </w:t>
            </w:r>
          </w:p>
        </w:tc>
      </w:tr>
      <w:tr w:rsidR="00193EF8" w14:paraId="4786EF72" w14:textId="77777777">
        <w:trPr>
          <w:trHeight w:val="1633"/>
        </w:trPr>
        <w:tc>
          <w:tcPr>
            <w:tcW w:w="2054" w:type="dxa"/>
            <w:tcBorders>
              <w:top w:val="single" w:sz="4" w:space="0" w:color="000000"/>
              <w:left w:val="single" w:sz="4" w:space="0" w:color="000000"/>
              <w:bottom w:val="single" w:sz="4" w:space="0" w:color="000000"/>
              <w:right w:val="single" w:sz="4" w:space="0" w:color="000000"/>
            </w:tcBorders>
          </w:tcPr>
          <w:p w14:paraId="24E5E2A2" w14:textId="77777777" w:rsidR="00193EF8" w:rsidRDefault="00000000">
            <w:pPr>
              <w:spacing w:after="40" w:line="259" w:lineRule="auto"/>
              <w:ind w:left="0" w:firstLine="0"/>
              <w:jc w:val="left"/>
            </w:pPr>
            <w:r>
              <w:lastRenderedPageBreak/>
              <w:t xml:space="preserve">4. Stufe </w:t>
            </w:r>
          </w:p>
          <w:p w14:paraId="22343719" w14:textId="77777777" w:rsidR="00193EF8" w:rsidRDefault="00000000">
            <w:pPr>
              <w:spacing w:after="0" w:line="259" w:lineRule="auto"/>
              <w:ind w:left="0" w:firstLine="0"/>
            </w:pPr>
            <w:r>
              <w:t xml:space="preserve">Wortübergreifende </w:t>
            </w:r>
          </w:p>
          <w:p w14:paraId="4832702E" w14:textId="77777777" w:rsidR="00193EF8" w:rsidRDefault="00000000">
            <w:pPr>
              <w:spacing w:after="0" w:line="259" w:lineRule="auto"/>
              <w:ind w:left="0" w:firstLine="0"/>
              <w:jc w:val="left"/>
            </w:pPr>
            <w:r>
              <w:t xml:space="preserve">Strategie </w:t>
            </w:r>
          </w:p>
        </w:tc>
        <w:tc>
          <w:tcPr>
            <w:tcW w:w="3970" w:type="dxa"/>
            <w:tcBorders>
              <w:top w:val="single" w:sz="4" w:space="0" w:color="000000"/>
              <w:left w:val="single" w:sz="4" w:space="0" w:color="000000"/>
              <w:bottom w:val="single" w:sz="4" w:space="0" w:color="000000"/>
              <w:right w:val="single" w:sz="4" w:space="0" w:color="000000"/>
            </w:tcBorders>
          </w:tcPr>
          <w:p w14:paraId="52067418" w14:textId="77777777" w:rsidR="00193EF8" w:rsidRDefault="00000000">
            <w:pPr>
              <w:spacing w:after="19" w:line="241" w:lineRule="auto"/>
              <w:ind w:left="361" w:hanging="360"/>
              <w:jc w:val="left"/>
            </w:pPr>
            <w:r>
              <w:rPr>
                <w:sz w:val="16"/>
              </w:rPr>
              <w:t xml:space="preserve">- </w:t>
            </w:r>
            <w:r>
              <w:rPr>
                <w:sz w:val="16"/>
              </w:rPr>
              <w:tab/>
            </w:r>
            <w:r>
              <w:t xml:space="preserve">orthographisch korrekte </w:t>
            </w:r>
            <w:proofErr w:type="gramStart"/>
            <w:r>
              <w:t>Gestaltung  und</w:t>
            </w:r>
            <w:proofErr w:type="gramEnd"/>
            <w:r>
              <w:t xml:space="preserve"> Wahl sprachlicher Mittel durch Orientierung </w:t>
            </w:r>
          </w:p>
          <w:p w14:paraId="5CA09F53" w14:textId="77777777" w:rsidR="00193EF8" w:rsidRDefault="00000000">
            <w:pPr>
              <w:numPr>
                <w:ilvl w:val="0"/>
                <w:numId w:val="8"/>
              </w:numPr>
              <w:spacing w:after="0" w:line="259" w:lineRule="auto"/>
              <w:ind w:hanging="360"/>
              <w:jc w:val="left"/>
            </w:pPr>
            <w:r>
              <w:t xml:space="preserve">am ganzen Satz, </w:t>
            </w:r>
          </w:p>
          <w:p w14:paraId="190D0E7E" w14:textId="77777777" w:rsidR="00193EF8" w:rsidRDefault="00000000">
            <w:pPr>
              <w:numPr>
                <w:ilvl w:val="0"/>
                <w:numId w:val="8"/>
              </w:numPr>
              <w:spacing w:after="0" w:line="259" w:lineRule="auto"/>
              <w:ind w:hanging="360"/>
              <w:jc w:val="left"/>
            </w:pPr>
            <w:r>
              <w:t xml:space="preserve">jeweiligen Abschnitt oder  </w:t>
            </w:r>
          </w:p>
          <w:p w14:paraId="24F1BB5C" w14:textId="77777777" w:rsidR="00193EF8" w:rsidRDefault="00000000">
            <w:pPr>
              <w:numPr>
                <w:ilvl w:val="0"/>
                <w:numId w:val="8"/>
              </w:numPr>
              <w:spacing w:after="0" w:line="259" w:lineRule="auto"/>
              <w:ind w:hanging="360"/>
              <w:jc w:val="left"/>
            </w:pPr>
            <w:r>
              <w:t xml:space="preserve">gesamten Text </w:t>
            </w:r>
          </w:p>
        </w:tc>
        <w:tc>
          <w:tcPr>
            <w:tcW w:w="3968" w:type="dxa"/>
            <w:tcBorders>
              <w:top w:val="single" w:sz="4" w:space="0" w:color="000000"/>
              <w:left w:val="single" w:sz="4" w:space="0" w:color="000000"/>
              <w:bottom w:val="single" w:sz="4" w:space="0" w:color="000000"/>
              <w:right w:val="single" w:sz="4" w:space="0" w:color="000000"/>
            </w:tcBorders>
          </w:tcPr>
          <w:p w14:paraId="68AD8C1D" w14:textId="77777777" w:rsidR="00193EF8" w:rsidRDefault="00000000">
            <w:pPr>
              <w:spacing w:after="0" w:line="241" w:lineRule="auto"/>
              <w:ind w:left="360" w:right="53" w:hanging="360"/>
              <w:jc w:val="left"/>
            </w:pPr>
            <w:r>
              <w:rPr>
                <w:sz w:val="16"/>
              </w:rPr>
              <w:t xml:space="preserve">- </w:t>
            </w:r>
            <w:r>
              <w:rPr>
                <w:sz w:val="16"/>
              </w:rPr>
              <w:tab/>
            </w:r>
            <w:r>
              <w:t xml:space="preserve">Gewinnen der Fähigkeit flüssig und zugleich sinnentsprechend zu lesen durch automatisiertes </w:t>
            </w:r>
          </w:p>
          <w:p w14:paraId="64E5309D" w14:textId="77777777" w:rsidR="00193EF8" w:rsidRDefault="00000000">
            <w:pPr>
              <w:spacing w:after="0" w:line="259" w:lineRule="auto"/>
              <w:ind w:left="360" w:firstLine="0"/>
              <w:jc w:val="left"/>
            </w:pPr>
            <w:r>
              <w:t xml:space="preserve">Worterkennen </w:t>
            </w:r>
          </w:p>
        </w:tc>
      </w:tr>
    </w:tbl>
    <w:p w14:paraId="1E9CBE49"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7E3CB023"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793E22B3" w14:textId="77777777" w:rsidR="00193EF8" w:rsidRDefault="00000000">
      <w:pPr>
        <w:pStyle w:val="berschrift1"/>
        <w:tabs>
          <w:tab w:val="center" w:pos="2126"/>
        </w:tabs>
        <w:ind w:left="-15" w:firstLine="0"/>
      </w:pPr>
      <w:r>
        <w:t xml:space="preserve">4.2 </w:t>
      </w:r>
      <w:r>
        <w:tab/>
        <w:t xml:space="preserve">Stufenmodell nach Dehn </w:t>
      </w:r>
    </w:p>
    <w:p w14:paraId="5FC6341F" w14:textId="77777777" w:rsidR="00193EF8" w:rsidRDefault="00000000">
      <w:pPr>
        <w:spacing w:after="0" w:line="259" w:lineRule="auto"/>
        <w:ind w:left="0" w:firstLine="0"/>
        <w:jc w:val="left"/>
      </w:pPr>
      <w:r>
        <w:rPr>
          <w:b/>
        </w:rPr>
        <w:t xml:space="preserve"> </w:t>
      </w:r>
    </w:p>
    <w:p w14:paraId="51CA7648" w14:textId="77777777" w:rsidR="00193EF8" w:rsidRDefault="00000000">
      <w:pPr>
        <w:spacing w:after="53"/>
        <w:ind w:left="716" w:right="71"/>
      </w:pPr>
      <w:r>
        <w:t xml:space="preserve">Dehn, Mechthild (1994) Zeit für die Schrift. Lesenlernen und </w:t>
      </w:r>
      <w:proofErr w:type="spellStart"/>
      <w:r>
        <w:t>Schreibenkönnen</w:t>
      </w:r>
      <w:proofErr w:type="spellEnd"/>
      <w:r>
        <w:t xml:space="preserve">. </w:t>
      </w:r>
    </w:p>
    <w:p w14:paraId="5F288D02" w14:textId="77777777" w:rsidR="00193EF8" w:rsidRDefault="00000000">
      <w:pPr>
        <w:spacing w:after="172"/>
        <w:ind w:left="716" w:right="71"/>
      </w:pPr>
      <w:r>
        <w:t xml:space="preserve">Bochum Kampverlag </w:t>
      </w:r>
    </w:p>
    <w:p w14:paraId="31B6724D" w14:textId="77777777" w:rsidR="00193EF8" w:rsidRDefault="00000000">
      <w:pPr>
        <w:spacing w:after="0" w:line="259" w:lineRule="auto"/>
        <w:ind w:left="0" w:firstLine="0"/>
        <w:jc w:val="left"/>
      </w:pPr>
      <w:r>
        <w:t xml:space="preserve"> </w:t>
      </w:r>
    </w:p>
    <w:tbl>
      <w:tblPr>
        <w:tblStyle w:val="TableGrid"/>
        <w:tblW w:w="8734" w:type="dxa"/>
        <w:tblInd w:w="199" w:type="dxa"/>
        <w:tblCellMar>
          <w:top w:w="0" w:type="dxa"/>
          <w:left w:w="0" w:type="dxa"/>
          <w:bottom w:w="0" w:type="dxa"/>
          <w:right w:w="0" w:type="dxa"/>
        </w:tblCellMar>
        <w:tblLook w:val="04A0" w:firstRow="1" w:lastRow="0" w:firstColumn="1" w:lastColumn="0" w:noHBand="0" w:noVBand="1"/>
      </w:tblPr>
      <w:tblGrid>
        <w:gridCol w:w="1616"/>
        <w:gridCol w:w="7118"/>
      </w:tblGrid>
      <w:tr w:rsidR="00193EF8" w14:paraId="126FB420" w14:textId="77777777">
        <w:trPr>
          <w:trHeight w:val="342"/>
        </w:trPr>
        <w:tc>
          <w:tcPr>
            <w:tcW w:w="1616" w:type="dxa"/>
            <w:tcBorders>
              <w:top w:val="nil"/>
              <w:left w:val="nil"/>
              <w:bottom w:val="nil"/>
              <w:right w:val="nil"/>
            </w:tcBorders>
          </w:tcPr>
          <w:p w14:paraId="3F4BAF04" w14:textId="77777777" w:rsidR="00193EF8" w:rsidRDefault="00000000">
            <w:pPr>
              <w:spacing w:after="0" w:line="259" w:lineRule="auto"/>
              <w:ind w:left="0" w:firstLine="0"/>
              <w:jc w:val="left"/>
            </w:pPr>
            <w:r>
              <w:rPr>
                <w:b/>
              </w:rPr>
              <w:t xml:space="preserve">Kategorie - </w:t>
            </w:r>
          </w:p>
        </w:tc>
        <w:tc>
          <w:tcPr>
            <w:tcW w:w="7118" w:type="dxa"/>
            <w:tcBorders>
              <w:top w:val="nil"/>
              <w:left w:val="nil"/>
              <w:bottom w:val="nil"/>
              <w:right w:val="nil"/>
            </w:tcBorders>
          </w:tcPr>
          <w:p w14:paraId="55860B63" w14:textId="77777777" w:rsidR="00193EF8" w:rsidRDefault="00000000">
            <w:pPr>
              <w:spacing w:after="0" w:line="259" w:lineRule="auto"/>
              <w:ind w:left="0" w:firstLine="0"/>
              <w:jc w:val="left"/>
            </w:pPr>
            <w:r>
              <w:rPr>
                <w:b/>
              </w:rPr>
              <w:t>nichts geschrieben</w:t>
            </w:r>
            <w:r>
              <w:t xml:space="preserve"> oder das Kind hat etwas gezeichnet </w:t>
            </w:r>
          </w:p>
        </w:tc>
      </w:tr>
      <w:tr w:rsidR="00193EF8" w14:paraId="18E0D406" w14:textId="77777777">
        <w:trPr>
          <w:trHeight w:val="436"/>
        </w:trPr>
        <w:tc>
          <w:tcPr>
            <w:tcW w:w="1616" w:type="dxa"/>
            <w:tcBorders>
              <w:top w:val="nil"/>
              <w:left w:val="nil"/>
              <w:bottom w:val="nil"/>
              <w:right w:val="nil"/>
            </w:tcBorders>
          </w:tcPr>
          <w:p w14:paraId="625DFD53" w14:textId="77777777" w:rsidR="00193EF8" w:rsidRDefault="00000000">
            <w:pPr>
              <w:spacing w:after="0" w:line="259" w:lineRule="auto"/>
              <w:ind w:left="0" w:firstLine="0"/>
              <w:jc w:val="left"/>
            </w:pPr>
            <w:r>
              <w:t xml:space="preserve">  </w:t>
            </w:r>
          </w:p>
        </w:tc>
        <w:tc>
          <w:tcPr>
            <w:tcW w:w="7118" w:type="dxa"/>
            <w:tcBorders>
              <w:top w:val="nil"/>
              <w:left w:val="nil"/>
              <w:bottom w:val="nil"/>
              <w:right w:val="nil"/>
            </w:tcBorders>
          </w:tcPr>
          <w:p w14:paraId="4ACC40DA" w14:textId="77777777" w:rsidR="00193EF8" w:rsidRDefault="00000000">
            <w:pPr>
              <w:spacing w:after="0" w:line="259" w:lineRule="auto"/>
              <w:ind w:left="0" w:firstLine="0"/>
              <w:jc w:val="left"/>
            </w:pPr>
            <w:r>
              <w:t xml:space="preserve">  </w:t>
            </w:r>
          </w:p>
        </w:tc>
      </w:tr>
      <w:tr w:rsidR="00193EF8" w14:paraId="0A640BD9" w14:textId="77777777">
        <w:trPr>
          <w:trHeight w:val="2333"/>
        </w:trPr>
        <w:tc>
          <w:tcPr>
            <w:tcW w:w="1616" w:type="dxa"/>
            <w:tcBorders>
              <w:top w:val="nil"/>
              <w:left w:val="nil"/>
              <w:bottom w:val="nil"/>
              <w:right w:val="nil"/>
            </w:tcBorders>
          </w:tcPr>
          <w:p w14:paraId="0432A215" w14:textId="77777777" w:rsidR="00193EF8" w:rsidRDefault="00000000">
            <w:pPr>
              <w:spacing w:after="0" w:line="259" w:lineRule="auto"/>
              <w:ind w:left="0" w:firstLine="0"/>
              <w:jc w:val="left"/>
            </w:pPr>
            <w:r>
              <w:rPr>
                <w:b/>
              </w:rPr>
              <w:t xml:space="preserve">Kategorie 0 </w:t>
            </w:r>
          </w:p>
        </w:tc>
        <w:tc>
          <w:tcPr>
            <w:tcW w:w="7118" w:type="dxa"/>
            <w:tcBorders>
              <w:top w:val="nil"/>
              <w:left w:val="nil"/>
              <w:bottom w:val="nil"/>
              <w:right w:val="nil"/>
            </w:tcBorders>
          </w:tcPr>
          <w:p w14:paraId="2580A013" w14:textId="77777777" w:rsidR="00193EF8" w:rsidRDefault="00000000">
            <w:pPr>
              <w:spacing w:after="1" w:line="301" w:lineRule="auto"/>
              <w:ind w:left="0" w:right="489" w:firstLine="0"/>
              <w:jc w:val="left"/>
            </w:pPr>
            <w:r>
              <w:rPr>
                <w:b/>
              </w:rPr>
              <w:t>diffuse Schreibung</w:t>
            </w:r>
            <w:r>
              <w:t xml:space="preserve">: nicht als regelgeleitet erkennbar betrifft die Struktur der Schreibung im ganzen; enthält manchmal sehr      wohl einzelne oder als regelgeleitet erkennbare Buchstaben        offenbar wurde die Beziehung zwischen Laut und Schreibung </w:t>
            </w:r>
            <w:proofErr w:type="gramStart"/>
            <w:r>
              <w:t>noch  nicht</w:t>
            </w:r>
            <w:proofErr w:type="gramEnd"/>
            <w:r>
              <w:t xml:space="preserve"> verstanden </w:t>
            </w:r>
          </w:p>
          <w:p w14:paraId="5289C554" w14:textId="77777777" w:rsidR="00193EF8" w:rsidRDefault="00000000">
            <w:pPr>
              <w:spacing w:after="0" w:line="259" w:lineRule="auto"/>
              <w:ind w:left="0" w:firstLine="0"/>
              <w:jc w:val="left"/>
            </w:pPr>
            <w:r>
              <w:t xml:space="preserve">Förderung: Anbahnung grundsätzlicher Orientierung und Lernbereitschaft </w:t>
            </w:r>
          </w:p>
        </w:tc>
      </w:tr>
      <w:tr w:rsidR="00193EF8" w14:paraId="5AED36C3" w14:textId="77777777">
        <w:trPr>
          <w:trHeight w:val="436"/>
        </w:trPr>
        <w:tc>
          <w:tcPr>
            <w:tcW w:w="1616" w:type="dxa"/>
            <w:tcBorders>
              <w:top w:val="nil"/>
              <w:left w:val="nil"/>
              <w:bottom w:val="nil"/>
              <w:right w:val="nil"/>
            </w:tcBorders>
          </w:tcPr>
          <w:p w14:paraId="3B273FA0" w14:textId="77777777" w:rsidR="00193EF8" w:rsidRDefault="00000000">
            <w:pPr>
              <w:spacing w:after="0" w:line="259" w:lineRule="auto"/>
              <w:ind w:left="0" w:firstLine="0"/>
              <w:jc w:val="left"/>
            </w:pPr>
            <w:r>
              <w:t xml:space="preserve">  </w:t>
            </w:r>
          </w:p>
        </w:tc>
        <w:tc>
          <w:tcPr>
            <w:tcW w:w="7118" w:type="dxa"/>
            <w:tcBorders>
              <w:top w:val="nil"/>
              <w:left w:val="nil"/>
              <w:bottom w:val="nil"/>
              <w:right w:val="nil"/>
            </w:tcBorders>
          </w:tcPr>
          <w:p w14:paraId="6BC0B503" w14:textId="77777777" w:rsidR="00193EF8" w:rsidRDefault="00000000">
            <w:pPr>
              <w:spacing w:after="0" w:line="259" w:lineRule="auto"/>
              <w:ind w:left="0" w:firstLine="0"/>
              <w:jc w:val="left"/>
            </w:pPr>
            <w:r>
              <w:t xml:space="preserve">  </w:t>
            </w:r>
          </w:p>
        </w:tc>
      </w:tr>
      <w:tr w:rsidR="00193EF8" w14:paraId="141DD8AB" w14:textId="77777777">
        <w:trPr>
          <w:trHeight w:val="2650"/>
        </w:trPr>
        <w:tc>
          <w:tcPr>
            <w:tcW w:w="1616" w:type="dxa"/>
            <w:tcBorders>
              <w:top w:val="nil"/>
              <w:left w:val="nil"/>
              <w:bottom w:val="nil"/>
              <w:right w:val="nil"/>
            </w:tcBorders>
          </w:tcPr>
          <w:p w14:paraId="595ACEA6" w14:textId="77777777" w:rsidR="00193EF8" w:rsidRDefault="00000000">
            <w:pPr>
              <w:spacing w:after="0" w:line="259" w:lineRule="auto"/>
              <w:ind w:left="0" w:firstLine="0"/>
              <w:jc w:val="left"/>
            </w:pPr>
            <w:r>
              <w:rPr>
                <w:b/>
              </w:rPr>
              <w:t xml:space="preserve">Kategorie 1 </w:t>
            </w:r>
          </w:p>
        </w:tc>
        <w:tc>
          <w:tcPr>
            <w:tcW w:w="7118" w:type="dxa"/>
            <w:tcBorders>
              <w:top w:val="nil"/>
              <w:left w:val="nil"/>
              <w:bottom w:val="nil"/>
              <w:right w:val="nil"/>
            </w:tcBorders>
          </w:tcPr>
          <w:p w14:paraId="0BB6A128" w14:textId="77777777" w:rsidR="00193EF8" w:rsidRDefault="00000000">
            <w:pPr>
              <w:spacing w:after="0" w:line="301" w:lineRule="auto"/>
              <w:ind w:left="0" w:firstLine="0"/>
              <w:jc w:val="left"/>
            </w:pPr>
            <w:r>
              <w:rPr>
                <w:b/>
              </w:rPr>
              <w:t>rudimentäre Schreibung</w:t>
            </w:r>
            <w:r>
              <w:t xml:space="preserve">: weniger als 2/3 der Buchstaben sind als regelgeleitet erkennbar </w:t>
            </w:r>
          </w:p>
          <w:p w14:paraId="78512FC1" w14:textId="77777777" w:rsidR="00193EF8" w:rsidRDefault="00000000">
            <w:pPr>
              <w:spacing w:after="44" w:line="259" w:lineRule="auto"/>
              <w:ind w:left="0" w:firstLine="0"/>
              <w:jc w:val="left"/>
            </w:pPr>
            <w:r>
              <w:t xml:space="preserve">Wortstruktur nur stark verkürzt wiedergegeben </w:t>
            </w:r>
          </w:p>
          <w:p w14:paraId="5DA1F01B" w14:textId="77777777" w:rsidR="00193EF8" w:rsidRDefault="00000000">
            <w:pPr>
              <w:spacing w:after="1" w:line="300" w:lineRule="auto"/>
              <w:ind w:left="0" w:right="123" w:firstLine="0"/>
              <w:jc w:val="left"/>
            </w:pPr>
            <w:r>
              <w:t xml:space="preserve">offenbar wurde die Beziehung zwischen Laut und Schreibung verstanden, aber die lautliche Struktur wurde nur fragmentarisch notiert; gelegentlich fügen Kinder Buchstaben, die später eingefallen sind, einfach den vorhandenen hinzu </w:t>
            </w:r>
          </w:p>
          <w:p w14:paraId="2885125A" w14:textId="77777777" w:rsidR="00193EF8" w:rsidRDefault="00000000">
            <w:pPr>
              <w:spacing w:after="0" w:line="259" w:lineRule="auto"/>
              <w:ind w:left="0" w:firstLine="0"/>
              <w:jc w:val="left"/>
            </w:pPr>
            <w:r>
              <w:t xml:space="preserve">Förderung: Differenzierung der Zugriffsweise </w:t>
            </w:r>
          </w:p>
        </w:tc>
      </w:tr>
      <w:tr w:rsidR="00193EF8" w14:paraId="34CBC0FD" w14:textId="77777777">
        <w:trPr>
          <w:trHeight w:val="436"/>
        </w:trPr>
        <w:tc>
          <w:tcPr>
            <w:tcW w:w="1616" w:type="dxa"/>
            <w:tcBorders>
              <w:top w:val="nil"/>
              <w:left w:val="nil"/>
              <w:bottom w:val="nil"/>
              <w:right w:val="nil"/>
            </w:tcBorders>
          </w:tcPr>
          <w:p w14:paraId="580DE705" w14:textId="77777777" w:rsidR="00193EF8" w:rsidRDefault="00000000">
            <w:pPr>
              <w:spacing w:after="0" w:line="259" w:lineRule="auto"/>
              <w:ind w:left="0" w:firstLine="0"/>
              <w:jc w:val="left"/>
            </w:pPr>
            <w:r>
              <w:t xml:space="preserve">  </w:t>
            </w:r>
          </w:p>
        </w:tc>
        <w:tc>
          <w:tcPr>
            <w:tcW w:w="7118" w:type="dxa"/>
            <w:tcBorders>
              <w:top w:val="nil"/>
              <w:left w:val="nil"/>
              <w:bottom w:val="nil"/>
              <w:right w:val="nil"/>
            </w:tcBorders>
          </w:tcPr>
          <w:p w14:paraId="28648EEC" w14:textId="77777777" w:rsidR="00193EF8" w:rsidRDefault="00000000">
            <w:pPr>
              <w:spacing w:after="0" w:line="259" w:lineRule="auto"/>
              <w:ind w:left="0" w:firstLine="0"/>
              <w:jc w:val="left"/>
            </w:pPr>
            <w:r>
              <w:t xml:space="preserve">  </w:t>
            </w:r>
          </w:p>
        </w:tc>
      </w:tr>
      <w:tr w:rsidR="00193EF8" w14:paraId="40D77568" w14:textId="77777777">
        <w:trPr>
          <w:trHeight w:val="973"/>
        </w:trPr>
        <w:tc>
          <w:tcPr>
            <w:tcW w:w="1616" w:type="dxa"/>
            <w:tcBorders>
              <w:top w:val="nil"/>
              <w:left w:val="nil"/>
              <w:bottom w:val="nil"/>
              <w:right w:val="nil"/>
            </w:tcBorders>
          </w:tcPr>
          <w:p w14:paraId="07B767CE" w14:textId="77777777" w:rsidR="00193EF8" w:rsidRDefault="00000000">
            <w:pPr>
              <w:spacing w:after="0" w:line="259" w:lineRule="auto"/>
              <w:ind w:left="0" w:firstLine="0"/>
              <w:jc w:val="left"/>
            </w:pPr>
            <w:r>
              <w:rPr>
                <w:b/>
              </w:rPr>
              <w:t xml:space="preserve">Kategorie 2 </w:t>
            </w:r>
          </w:p>
        </w:tc>
        <w:tc>
          <w:tcPr>
            <w:tcW w:w="7118" w:type="dxa"/>
            <w:tcBorders>
              <w:top w:val="nil"/>
              <w:left w:val="nil"/>
              <w:bottom w:val="nil"/>
              <w:right w:val="nil"/>
            </w:tcBorders>
          </w:tcPr>
          <w:p w14:paraId="2215FEAA" w14:textId="77777777" w:rsidR="00193EF8" w:rsidRDefault="00000000">
            <w:pPr>
              <w:spacing w:after="0" w:line="259" w:lineRule="auto"/>
              <w:ind w:left="0" w:right="51" w:firstLine="0"/>
              <w:jc w:val="left"/>
            </w:pPr>
            <w:r>
              <w:rPr>
                <w:b/>
              </w:rPr>
              <w:t>bessere Schreibung</w:t>
            </w:r>
            <w:r>
              <w:t xml:space="preserve">: richtige und relativ vollständige Schreibungen, die sich an der eigenen Artikulation oder falsch verallgemeinerten orthographischen Prinzipien orientiert </w:t>
            </w:r>
          </w:p>
        </w:tc>
      </w:tr>
    </w:tbl>
    <w:p w14:paraId="24BFF2B8"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72CF51CF"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168271A8"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254EEC76"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5FD227B5"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1C4A377A"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663F0C4C"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1BC7BCAB"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589DA5AA"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32E957C8"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3CD95226" w14:textId="77777777" w:rsidR="00193EF8" w:rsidRDefault="00000000">
      <w:pPr>
        <w:spacing w:after="0" w:line="259" w:lineRule="auto"/>
        <w:ind w:left="0" w:firstLine="0"/>
        <w:jc w:val="left"/>
      </w:pPr>
      <w:r>
        <w:rPr>
          <w:rFonts w:ascii="Times New Roman" w:eastAsia="Times New Roman" w:hAnsi="Times New Roman" w:cs="Times New Roman"/>
          <w:sz w:val="24"/>
        </w:rPr>
        <w:lastRenderedPageBreak/>
        <w:t xml:space="preserve"> </w:t>
      </w:r>
    </w:p>
    <w:p w14:paraId="78314202"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14BE4E80" w14:textId="77777777" w:rsidR="00193EF8" w:rsidRDefault="00000000">
      <w:pPr>
        <w:spacing w:after="0" w:line="259" w:lineRule="auto"/>
        <w:ind w:left="0" w:firstLine="0"/>
        <w:jc w:val="left"/>
      </w:pPr>
      <w:r>
        <w:rPr>
          <w:rFonts w:ascii="Times New Roman" w:eastAsia="Times New Roman" w:hAnsi="Times New Roman" w:cs="Times New Roman"/>
          <w:sz w:val="24"/>
        </w:rPr>
        <w:t xml:space="preserve"> </w:t>
      </w:r>
    </w:p>
    <w:p w14:paraId="63D63D12" w14:textId="77777777" w:rsidR="00193EF8" w:rsidRDefault="00000000">
      <w:pPr>
        <w:pStyle w:val="berschrift1"/>
        <w:tabs>
          <w:tab w:val="center" w:pos="3648"/>
        </w:tabs>
        <w:ind w:left="-15" w:firstLine="0"/>
      </w:pPr>
      <w:proofErr w:type="gramStart"/>
      <w:r>
        <w:t xml:space="preserve">4.3  </w:t>
      </w:r>
      <w:r>
        <w:tab/>
      </w:r>
      <w:proofErr w:type="gramEnd"/>
      <w:r>
        <w:t xml:space="preserve">Stufenmodell des Schriftspracherwerbs nach Valtin </w:t>
      </w:r>
    </w:p>
    <w:p w14:paraId="2CF1BAB3" w14:textId="77777777" w:rsidR="00193EF8" w:rsidRDefault="00000000">
      <w:pPr>
        <w:spacing w:after="2" w:line="243" w:lineRule="auto"/>
        <w:ind w:left="718" w:right="72"/>
        <w:jc w:val="left"/>
      </w:pPr>
      <w:r>
        <w:t xml:space="preserve">Valtin, Renate (1997) Stufen des Lesen- und Schreibenlernens. Schriftspracherwerb als </w:t>
      </w:r>
      <w:proofErr w:type="spellStart"/>
      <w:r>
        <w:t>Entwicklungsprozeß</w:t>
      </w:r>
      <w:proofErr w:type="spellEnd"/>
      <w:r>
        <w:t>. In: Haarmann, D. (</w:t>
      </w:r>
      <w:proofErr w:type="spellStart"/>
      <w:r>
        <w:t>Hg</w:t>
      </w:r>
      <w:proofErr w:type="spellEnd"/>
      <w:r>
        <w:t>.) Handbuch Grundschule. Weinheim u. Basel: Beltz, 76-88</w:t>
      </w:r>
      <w:r>
        <w:rPr>
          <w:rFonts w:ascii="Times New Roman" w:eastAsia="Times New Roman" w:hAnsi="Times New Roman" w:cs="Times New Roman"/>
        </w:rPr>
        <w:t xml:space="preserve"> </w:t>
      </w:r>
    </w:p>
    <w:p w14:paraId="509432BA" w14:textId="77777777" w:rsidR="00193EF8" w:rsidRDefault="00000000">
      <w:pPr>
        <w:spacing w:after="0" w:line="259" w:lineRule="auto"/>
        <w:ind w:left="0" w:firstLine="0"/>
        <w:jc w:val="left"/>
      </w:pPr>
      <w:r>
        <w:t xml:space="preserve"> </w:t>
      </w:r>
    </w:p>
    <w:p w14:paraId="606AF145" w14:textId="77777777" w:rsidR="00193EF8" w:rsidRDefault="00000000">
      <w:pPr>
        <w:spacing w:after="0" w:line="259" w:lineRule="auto"/>
        <w:ind w:left="0" w:firstLine="0"/>
        <w:jc w:val="left"/>
      </w:pPr>
      <w:r>
        <w:t xml:space="preserve"> </w:t>
      </w:r>
    </w:p>
    <w:p w14:paraId="01B6CCE5" w14:textId="77777777" w:rsidR="00193EF8" w:rsidRDefault="00000000">
      <w:pPr>
        <w:spacing w:after="0" w:line="259" w:lineRule="auto"/>
        <w:ind w:left="0" w:firstLine="0"/>
        <w:jc w:val="right"/>
      </w:pPr>
      <w:r>
        <w:rPr>
          <w:rFonts w:ascii="Calibri" w:eastAsia="Calibri" w:hAnsi="Calibri" w:cs="Calibri"/>
          <w:noProof/>
        </w:rPr>
        <mc:AlternateContent>
          <mc:Choice Requires="wpg">
            <w:drawing>
              <wp:inline distT="0" distB="0" distL="0" distR="0" wp14:anchorId="75050E09" wp14:editId="5DF87145">
                <wp:extent cx="5471922" cy="19050"/>
                <wp:effectExtent l="0" t="0" r="0" b="0"/>
                <wp:docPr id="12909" name="Group 12909"/>
                <wp:cNvGraphicFramePr/>
                <a:graphic xmlns:a="http://schemas.openxmlformats.org/drawingml/2006/main">
                  <a:graphicData uri="http://schemas.microsoft.com/office/word/2010/wordprocessingGroup">
                    <wpg:wgp>
                      <wpg:cNvGrpSpPr/>
                      <wpg:grpSpPr>
                        <a:xfrm>
                          <a:off x="0" y="0"/>
                          <a:ext cx="5471922" cy="19050"/>
                          <a:chOff x="0" y="0"/>
                          <a:chExt cx="5471922" cy="19050"/>
                        </a:xfrm>
                      </wpg:grpSpPr>
                      <wps:wsp>
                        <wps:cNvPr id="14069" name="Shape 14069"/>
                        <wps:cNvSpPr/>
                        <wps:spPr>
                          <a:xfrm>
                            <a:off x="0" y="0"/>
                            <a:ext cx="5471922" cy="19050"/>
                          </a:xfrm>
                          <a:custGeom>
                            <a:avLst/>
                            <a:gdLst/>
                            <a:ahLst/>
                            <a:cxnLst/>
                            <a:rect l="0" t="0" r="0" b="0"/>
                            <a:pathLst>
                              <a:path w="5471922" h="19050">
                                <a:moveTo>
                                  <a:pt x="0" y="0"/>
                                </a:moveTo>
                                <a:lnTo>
                                  <a:pt x="5471922" y="0"/>
                                </a:lnTo>
                                <a:lnTo>
                                  <a:pt x="5471922" y="19050"/>
                                </a:lnTo>
                                <a:lnTo>
                                  <a:pt x="0" y="19050"/>
                                </a:lnTo>
                                <a:lnTo>
                                  <a:pt x="0" y="0"/>
                                </a:lnTo>
                              </a:path>
                            </a:pathLst>
                          </a:custGeom>
                          <a:ln w="0" cap="rnd">
                            <a:round/>
                          </a:ln>
                        </wps:spPr>
                        <wps:style>
                          <a:lnRef idx="0">
                            <a:srgbClr val="000000">
                              <a:alpha val="0"/>
                            </a:srgbClr>
                          </a:lnRef>
                          <a:fillRef idx="1">
                            <a:srgbClr val="808080"/>
                          </a:fillRef>
                          <a:effectRef idx="0">
                            <a:scrgbClr r="0" g="0" b="0"/>
                          </a:effectRef>
                          <a:fontRef idx="none"/>
                        </wps:style>
                        <wps:bodyPr/>
                      </wps:wsp>
                      <wps:wsp>
                        <wps:cNvPr id="14070" name="Shape 14070"/>
                        <wps:cNvSpPr/>
                        <wps:spPr>
                          <a:xfrm>
                            <a:off x="0" y="0"/>
                            <a:ext cx="5468874" cy="9144"/>
                          </a:xfrm>
                          <a:custGeom>
                            <a:avLst/>
                            <a:gdLst/>
                            <a:ahLst/>
                            <a:cxnLst/>
                            <a:rect l="0" t="0" r="0" b="0"/>
                            <a:pathLst>
                              <a:path w="5468874" h="9144">
                                <a:moveTo>
                                  <a:pt x="0" y="0"/>
                                </a:moveTo>
                                <a:lnTo>
                                  <a:pt x="5468874" y="0"/>
                                </a:lnTo>
                                <a:lnTo>
                                  <a:pt x="5468874" y="9144"/>
                                </a:lnTo>
                                <a:lnTo>
                                  <a:pt x="0" y="9144"/>
                                </a:lnTo>
                                <a:lnTo>
                                  <a:pt x="0" y="0"/>
                                </a:lnTo>
                              </a:path>
                            </a:pathLst>
                          </a:custGeom>
                          <a:ln w="0" cap="rnd">
                            <a:round/>
                          </a:ln>
                        </wps:spPr>
                        <wps:style>
                          <a:lnRef idx="0">
                            <a:srgbClr val="000000">
                              <a:alpha val="0"/>
                            </a:srgbClr>
                          </a:lnRef>
                          <a:fillRef idx="1">
                            <a:srgbClr val="808080"/>
                          </a:fillRef>
                          <a:effectRef idx="0">
                            <a:scrgbClr r="0" g="0" b="0"/>
                          </a:effectRef>
                          <a:fontRef idx="none"/>
                        </wps:style>
                        <wps:bodyPr/>
                      </wps:wsp>
                      <wps:wsp>
                        <wps:cNvPr id="14071" name="Shape 14071"/>
                        <wps:cNvSpPr/>
                        <wps:spPr>
                          <a:xfrm>
                            <a:off x="546887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808080"/>
                          </a:fillRef>
                          <a:effectRef idx="0">
                            <a:scrgbClr r="0" g="0" b="0"/>
                          </a:effectRef>
                          <a:fontRef idx="none"/>
                        </wps:style>
                        <wps:bodyPr/>
                      </wps:wsp>
                      <wps:wsp>
                        <wps:cNvPr id="14072" name="Shape 14072"/>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rnd">
                            <a:round/>
                          </a:ln>
                        </wps:spPr>
                        <wps:style>
                          <a:lnRef idx="0">
                            <a:srgbClr val="000000">
                              <a:alpha val="0"/>
                            </a:srgbClr>
                          </a:lnRef>
                          <a:fillRef idx="1">
                            <a:srgbClr val="808080"/>
                          </a:fillRef>
                          <a:effectRef idx="0">
                            <a:scrgbClr r="0" g="0" b="0"/>
                          </a:effectRef>
                          <a:fontRef idx="none"/>
                        </wps:style>
                        <wps:bodyPr/>
                      </wps:wsp>
                      <wps:wsp>
                        <wps:cNvPr id="14073" name="Shape 14073"/>
                        <wps:cNvSpPr/>
                        <wps:spPr>
                          <a:xfrm>
                            <a:off x="5468874"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rnd">
                            <a:round/>
                          </a:ln>
                        </wps:spPr>
                        <wps:style>
                          <a:lnRef idx="0">
                            <a:srgbClr val="000000">
                              <a:alpha val="0"/>
                            </a:srgbClr>
                          </a:lnRef>
                          <a:fillRef idx="1">
                            <a:srgbClr val="D3D0C7"/>
                          </a:fillRef>
                          <a:effectRef idx="0">
                            <a:scrgbClr r="0" g="0" b="0"/>
                          </a:effectRef>
                          <a:fontRef idx="none"/>
                        </wps:style>
                        <wps:bodyPr/>
                      </wps:wsp>
                      <wps:wsp>
                        <wps:cNvPr id="14074" name="Shape 14074"/>
                        <wps:cNvSpPr/>
                        <wps:spPr>
                          <a:xfrm>
                            <a:off x="0" y="16002"/>
                            <a:ext cx="5471922" cy="9144"/>
                          </a:xfrm>
                          <a:custGeom>
                            <a:avLst/>
                            <a:gdLst/>
                            <a:ahLst/>
                            <a:cxnLst/>
                            <a:rect l="0" t="0" r="0" b="0"/>
                            <a:pathLst>
                              <a:path w="5471922" h="9144">
                                <a:moveTo>
                                  <a:pt x="0" y="0"/>
                                </a:moveTo>
                                <a:lnTo>
                                  <a:pt x="5471922" y="0"/>
                                </a:lnTo>
                                <a:lnTo>
                                  <a:pt x="5471922" y="9144"/>
                                </a:lnTo>
                                <a:lnTo>
                                  <a:pt x="0" y="9144"/>
                                </a:lnTo>
                                <a:lnTo>
                                  <a:pt x="0" y="0"/>
                                </a:lnTo>
                              </a:path>
                            </a:pathLst>
                          </a:custGeom>
                          <a:ln w="0" cap="rnd">
                            <a:round/>
                          </a:ln>
                        </wps:spPr>
                        <wps:style>
                          <a:lnRef idx="0">
                            <a:srgbClr val="000000">
                              <a:alpha val="0"/>
                            </a:srgbClr>
                          </a:lnRef>
                          <a:fillRef idx="1">
                            <a:srgbClr val="D3D0C7"/>
                          </a:fillRef>
                          <a:effectRef idx="0">
                            <a:scrgbClr r="0" g="0" b="0"/>
                          </a:effectRef>
                          <a:fontRef idx="none"/>
                        </wps:style>
                        <wps:bodyPr/>
                      </wps:wsp>
                      <wps:wsp>
                        <wps:cNvPr id="14075" name="Shape 14075"/>
                        <wps:cNvSpPr/>
                        <wps:spPr>
                          <a:xfrm>
                            <a:off x="5468874" y="16002"/>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D3D0C7"/>
                          </a:fillRef>
                          <a:effectRef idx="0">
                            <a:scrgbClr r="0" g="0" b="0"/>
                          </a:effectRef>
                          <a:fontRef idx="none"/>
                        </wps:style>
                        <wps:bodyPr/>
                      </wps:wsp>
                    </wpg:wgp>
                  </a:graphicData>
                </a:graphic>
              </wp:inline>
            </w:drawing>
          </mc:Choice>
          <mc:Fallback xmlns:a="http://schemas.openxmlformats.org/drawingml/2006/main">
            <w:pict>
              <v:group id="Group 12909" style="width:430.86pt;height:1.5pt;mso-position-horizontal-relative:char;mso-position-vertical-relative:line" coordsize="54719,190">
                <v:shape id="Shape 14076" style="position:absolute;width:54719;height:190;left:0;top:0;" coordsize="5471922,19050" path="m0,0l5471922,0l5471922,19050l0,19050l0,0">
                  <v:stroke weight="0pt" endcap="round" joinstyle="round" on="false" color="#000000" opacity="0"/>
                  <v:fill on="true" color="#808080"/>
                </v:shape>
                <v:shape id="Shape 14077" style="position:absolute;width:54688;height:91;left:0;top:0;" coordsize="5468874,9144" path="m0,0l5468874,0l5468874,9144l0,9144l0,0">
                  <v:stroke weight="0pt" endcap="round" joinstyle="round" on="false" color="#000000" opacity="0"/>
                  <v:fill on="true" color="#808080"/>
                </v:shape>
                <v:shape id="Shape 14078" style="position:absolute;width:91;height:91;left:54688;top:0;" coordsize="9144,9144" path="m0,0l9144,0l9144,9144l0,9144l0,0">
                  <v:stroke weight="0pt" endcap="round" joinstyle="round" on="false" color="#000000" opacity="0"/>
                  <v:fill on="true" color="#808080"/>
                </v:shape>
                <v:shape id="Shape 14079" style="position:absolute;width:91;height:129;left:0;top:30;" coordsize="9144,12954" path="m0,0l9144,0l9144,12954l0,12954l0,0">
                  <v:stroke weight="0pt" endcap="round" joinstyle="round" on="false" color="#000000" opacity="0"/>
                  <v:fill on="true" color="#808080"/>
                </v:shape>
                <v:shape id="Shape 14080" style="position:absolute;width:91;height:129;left:54688;top:30;" coordsize="9144,12954" path="m0,0l9144,0l9144,12954l0,12954l0,0">
                  <v:stroke weight="0pt" endcap="round" joinstyle="round" on="false" color="#000000" opacity="0"/>
                  <v:fill on="true" color="#d3d0c7"/>
                </v:shape>
                <v:shape id="Shape 14081" style="position:absolute;width:54719;height:91;left:0;top:160;" coordsize="5471922,9144" path="m0,0l5471922,0l5471922,9144l0,9144l0,0">
                  <v:stroke weight="0pt" endcap="round" joinstyle="round" on="false" color="#000000" opacity="0"/>
                  <v:fill on="true" color="#d3d0c7"/>
                </v:shape>
                <v:shape id="Shape 14082" style="position:absolute;width:91;height:91;left:54688;top:160;" coordsize="9144,9144" path="m0,0l9144,0l9144,9144l0,9144l0,0">
                  <v:stroke weight="0pt" endcap="round" joinstyle="round" on="false" color="#000000" opacity="0"/>
                  <v:fill on="true" color="#d3d0c7"/>
                </v:shape>
              </v:group>
            </w:pict>
          </mc:Fallback>
        </mc:AlternateContent>
      </w:r>
      <w:r>
        <w:rPr>
          <w:rFonts w:ascii="Verdana" w:eastAsia="Verdana" w:hAnsi="Verdana" w:cs="Verdana"/>
          <w:sz w:val="24"/>
        </w:rPr>
        <w:t xml:space="preserve"> </w:t>
      </w:r>
    </w:p>
    <w:tbl>
      <w:tblPr>
        <w:tblStyle w:val="TableGrid"/>
        <w:tblW w:w="8807" w:type="dxa"/>
        <w:tblInd w:w="131" w:type="dxa"/>
        <w:tblCellMar>
          <w:top w:w="111" w:type="dxa"/>
          <w:left w:w="30" w:type="dxa"/>
          <w:bottom w:w="0" w:type="dxa"/>
          <w:right w:w="84" w:type="dxa"/>
        </w:tblCellMar>
        <w:tblLook w:val="04A0" w:firstRow="1" w:lastRow="0" w:firstColumn="1" w:lastColumn="0" w:noHBand="0" w:noVBand="1"/>
      </w:tblPr>
      <w:tblGrid>
        <w:gridCol w:w="799"/>
        <w:gridCol w:w="2536"/>
        <w:gridCol w:w="2816"/>
        <w:gridCol w:w="2656"/>
      </w:tblGrid>
      <w:tr w:rsidR="00193EF8" w14:paraId="71084660" w14:textId="77777777">
        <w:trPr>
          <w:trHeight w:val="718"/>
        </w:trPr>
        <w:tc>
          <w:tcPr>
            <w:tcW w:w="799" w:type="dxa"/>
            <w:tcBorders>
              <w:top w:val="single" w:sz="4" w:space="0" w:color="000000"/>
              <w:left w:val="single" w:sz="4" w:space="0" w:color="000000"/>
              <w:bottom w:val="single" w:sz="6" w:space="0" w:color="000000"/>
              <w:right w:val="single" w:sz="6" w:space="0" w:color="000000"/>
            </w:tcBorders>
          </w:tcPr>
          <w:p w14:paraId="5CDF2516" w14:textId="77777777" w:rsidR="00193EF8" w:rsidRDefault="00000000">
            <w:pPr>
              <w:spacing w:after="0" w:line="259" w:lineRule="auto"/>
              <w:ind w:left="0" w:firstLine="0"/>
            </w:pPr>
            <w:r>
              <w:t xml:space="preserve">Phase </w:t>
            </w:r>
          </w:p>
        </w:tc>
        <w:tc>
          <w:tcPr>
            <w:tcW w:w="2536" w:type="dxa"/>
            <w:tcBorders>
              <w:top w:val="single" w:sz="4" w:space="0" w:color="000000"/>
              <w:left w:val="single" w:sz="6" w:space="0" w:color="000000"/>
              <w:bottom w:val="single" w:sz="6" w:space="0" w:color="000000"/>
              <w:right w:val="single" w:sz="6" w:space="0" w:color="000000"/>
            </w:tcBorders>
            <w:vAlign w:val="center"/>
          </w:tcPr>
          <w:p w14:paraId="779EAA29" w14:textId="77777777" w:rsidR="00193EF8" w:rsidRDefault="00000000">
            <w:pPr>
              <w:spacing w:after="0" w:line="259" w:lineRule="auto"/>
              <w:ind w:left="0" w:firstLine="0"/>
              <w:jc w:val="left"/>
            </w:pPr>
            <w:r>
              <w:t xml:space="preserve">Fähigkeiten und Einsichten </w:t>
            </w:r>
          </w:p>
        </w:tc>
        <w:tc>
          <w:tcPr>
            <w:tcW w:w="2816" w:type="dxa"/>
            <w:tcBorders>
              <w:top w:val="single" w:sz="4" w:space="0" w:color="000000"/>
              <w:left w:val="single" w:sz="6" w:space="0" w:color="000000"/>
              <w:bottom w:val="single" w:sz="6" w:space="0" w:color="000000"/>
              <w:right w:val="single" w:sz="6" w:space="0" w:color="000000"/>
            </w:tcBorders>
          </w:tcPr>
          <w:p w14:paraId="1CF2F0B1" w14:textId="77777777" w:rsidR="00193EF8" w:rsidRDefault="00000000">
            <w:pPr>
              <w:spacing w:after="0" w:line="259" w:lineRule="auto"/>
              <w:ind w:left="0" w:firstLine="0"/>
              <w:jc w:val="left"/>
            </w:pPr>
            <w:r>
              <w:rPr>
                <w:b/>
              </w:rPr>
              <w:t>Lesen</w:t>
            </w:r>
            <w:r>
              <w:t xml:space="preserve"> </w:t>
            </w:r>
          </w:p>
        </w:tc>
        <w:tc>
          <w:tcPr>
            <w:tcW w:w="2656" w:type="dxa"/>
            <w:tcBorders>
              <w:top w:val="single" w:sz="4" w:space="0" w:color="000000"/>
              <w:left w:val="single" w:sz="6" w:space="0" w:color="000000"/>
              <w:bottom w:val="single" w:sz="6" w:space="0" w:color="000000"/>
              <w:right w:val="single" w:sz="4" w:space="0" w:color="000000"/>
            </w:tcBorders>
          </w:tcPr>
          <w:p w14:paraId="2F086B47" w14:textId="77777777" w:rsidR="00193EF8" w:rsidRDefault="00000000">
            <w:pPr>
              <w:spacing w:after="0" w:line="259" w:lineRule="auto"/>
              <w:ind w:left="0" w:firstLine="0"/>
              <w:jc w:val="left"/>
            </w:pPr>
            <w:r>
              <w:rPr>
                <w:b/>
              </w:rPr>
              <w:t>Schreiben</w:t>
            </w:r>
            <w:r>
              <w:t xml:space="preserve"> </w:t>
            </w:r>
          </w:p>
        </w:tc>
      </w:tr>
      <w:tr w:rsidR="00193EF8" w14:paraId="42E55FF9" w14:textId="77777777">
        <w:trPr>
          <w:trHeight w:val="721"/>
        </w:trPr>
        <w:tc>
          <w:tcPr>
            <w:tcW w:w="799" w:type="dxa"/>
            <w:tcBorders>
              <w:top w:val="single" w:sz="6" w:space="0" w:color="000000"/>
              <w:left w:val="single" w:sz="4" w:space="0" w:color="000000"/>
              <w:bottom w:val="single" w:sz="6" w:space="0" w:color="000000"/>
              <w:right w:val="single" w:sz="6" w:space="0" w:color="000000"/>
            </w:tcBorders>
          </w:tcPr>
          <w:p w14:paraId="6580CAEE" w14:textId="77777777" w:rsidR="00193EF8" w:rsidRDefault="00000000">
            <w:pPr>
              <w:spacing w:after="0" w:line="259" w:lineRule="auto"/>
              <w:ind w:left="0" w:firstLine="0"/>
              <w:jc w:val="left"/>
            </w:pPr>
            <w: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14:paraId="18F6089F" w14:textId="77777777" w:rsidR="00193EF8" w:rsidRDefault="00000000">
            <w:pPr>
              <w:spacing w:after="0" w:line="259" w:lineRule="auto"/>
              <w:ind w:left="0" w:firstLine="0"/>
              <w:jc w:val="left"/>
            </w:pPr>
            <w:r>
              <w:t xml:space="preserve">Nachahmung äußerer Verhaltensweisen </w:t>
            </w:r>
          </w:p>
        </w:tc>
        <w:tc>
          <w:tcPr>
            <w:tcW w:w="2816" w:type="dxa"/>
            <w:tcBorders>
              <w:top w:val="single" w:sz="6" w:space="0" w:color="000000"/>
              <w:left w:val="single" w:sz="6" w:space="0" w:color="000000"/>
              <w:bottom w:val="single" w:sz="6" w:space="0" w:color="000000"/>
              <w:right w:val="single" w:sz="6" w:space="0" w:color="000000"/>
            </w:tcBorders>
          </w:tcPr>
          <w:p w14:paraId="31B56E6A" w14:textId="77777777" w:rsidR="00193EF8" w:rsidRDefault="00000000">
            <w:pPr>
              <w:spacing w:after="0" w:line="259" w:lineRule="auto"/>
              <w:ind w:left="0" w:firstLine="0"/>
              <w:jc w:val="left"/>
            </w:pPr>
            <w:r>
              <w:rPr>
                <w:b/>
                <w:i/>
              </w:rPr>
              <w:t>'Als-ob'-Vorlesen</w:t>
            </w:r>
            <w:r>
              <w:t xml:space="preserve"> </w:t>
            </w:r>
          </w:p>
        </w:tc>
        <w:tc>
          <w:tcPr>
            <w:tcW w:w="2656" w:type="dxa"/>
            <w:tcBorders>
              <w:top w:val="single" w:sz="6" w:space="0" w:color="000000"/>
              <w:left w:val="single" w:sz="6" w:space="0" w:color="000000"/>
              <w:bottom w:val="single" w:sz="6" w:space="0" w:color="000000"/>
              <w:right w:val="single" w:sz="4" w:space="0" w:color="000000"/>
            </w:tcBorders>
          </w:tcPr>
          <w:p w14:paraId="1859AA42" w14:textId="77777777" w:rsidR="00193EF8" w:rsidRDefault="00000000">
            <w:pPr>
              <w:spacing w:after="0" w:line="259" w:lineRule="auto"/>
              <w:ind w:left="0" w:firstLine="0"/>
              <w:jc w:val="left"/>
            </w:pPr>
            <w:r>
              <w:rPr>
                <w:b/>
                <w:i/>
              </w:rPr>
              <w:t>Kritzeln</w:t>
            </w:r>
            <w:r>
              <w:t xml:space="preserve"> </w:t>
            </w:r>
          </w:p>
        </w:tc>
      </w:tr>
      <w:tr w:rsidR="00193EF8" w14:paraId="31313372" w14:textId="77777777">
        <w:trPr>
          <w:trHeight w:val="1933"/>
        </w:trPr>
        <w:tc>
          <w:tcPr>
            <w:tcW w:w="799" w:type="dxa"/>
            <w:tcBorders>
              <w:top w:val="single" w:sz="6" w:space="0" w:color="000000"/>
              <w:left w:val="single" w:sz="4" w:space="0" w:color="000000"/>
              <w:bottom w:val="single" w:sz="6" w:space="0" w:color="000000"/>
              <w:right w:val="single" w:sz="6" w:space="0" w:color="000000"/>
            </w:tcBorders>
          </w:tcPr>
          <w:p w14:paraId="749F9D8F" w14:textId="77777777" w:rsidR="00193EF8" w:rsidRDefault="00000000">
            <w:pPr>
              <w:spacing w:after="0" w:line="259" w:lineRule="auto"/>
              <w:ind w:left="0" w:firstLine="0"/>
              <w:jc w:val="left"/>
            </w:pPr>
            <w:r>
              <w:t xml:space="preserve">2 </w:t>
            </w:r>
          </w:p>
        </w:tc>
        <w:tc>
          <w:tcPr>
            <w:tcW w:w="2536" w:type="dxa"/>
            <w:tcBorders>
              <w:top w:val="single" w:sz="6" w:space="0" w:color="000000"/>
              <w:left w:val="single" w:sz="6" w:space="0" w:color="000000"/>
              <w:bottom w:val="single" w:sz="6" w:space="0" w:color="000000"/>
              <w:right w:val="single" w:sz="6" w:space="0" w:color="000000"/>
            </w:tcBorders>
          </w:tcPr>
          <w:p w14:paraId="2A6C6971" w14:textId="77777777" w:rsidR="00193EF8" w:rsidRDefault="00000000">
            <w:pPr>
              <w:spacing w:after="0" w:line="259" w:lineRule="auto"/>
              <w:ind w:left="0" w:firstLine="0"/>
              <w:jc w:val="left"/>
            </w:pPr>
            <w:r>
              <w:t xml:space="preserve">Kenntnis einzelner Buchstaben an Hand figurativer Merkmale </w:t>
            </w:r>
          </w:p>
        </w:tc>
        <w:tc>
          <w:tcPr>
            <w:tcW w:w="2816" w:type="dxa"/>
            <w:tcBorders>
              <w:top w:val="single" w:sz="6" w:space="0" w:color="000000"/>
              <w:left w:val="single" w:sz="6" w:space="0" w:color="000000"/>
              <w:bottom w:val="single" w:sz="6" w:space="0" w:color="000000"/>
              <w:right w:val="single" w:sz="6" w:space="0" w:color="000000"/>
            </w:tcBorders>
            <w:vAlign w:val="center"/>
          </w:tcPr>
          <w:p w14:paraId="1C15DC82" w14:textId="77777777" w:rsidR="00193EF8" w:rsidRDefault="00000000">
            <w:pPr>
              <w:spacing w:after="180" w:line="259" w:lineRule="auto"/>
              <w:ind w:left="0" w:firstLine="0"/>
              <w:jc w:val="left"/>
            </w:pPr>
            <w:r>
              <w:rPr>
                <w:b/>
                <w:i/>
              </w:rPr>
              <w:t>Erraten von Wörtern</w:t>
            </w:r>
            <w:r>
              <w:t xml:space="preserve"> </w:t>
            </w:r>
          </w:p>
          <w:p w14:paraId="0DB93382" w14:textId="77777777" w:rsidR="00193EF8" w:rsidRDefault="00000000">
            <w:pPr>
              <w:spacing w:after="0" w:line="259" w:lineRule="auto"/>
              <w:ind w:left="0" w:firstLine="0"/>
              <w:jc w:val="left"/>
            </w:pPr>
            <w:r>
              <w:t xml:space="preserve">auf Grund visueller </w:t>
            </w:r>
          </w:p>
          <w:p w14:paraId="14F9B242" w14:textId="77777777" w:rsidR="00193EF8" w:rsidRDefault="00000000">
            <w:pPr>
              <w:spacing w:after="0" w:line="241" w:lineRule="auto"/>
              <w:ind w:left="0" w:firstLine="0"/>
              <w:jc w:val="left"/>
            </w:pPr>
            <w:r>
              <w:t xml:space="preserve">Merkmale von Buchstaben oder -teilen </w:t>
            </w:r>
          </w:p>
          <w:p w14:paraId="4A385203" w14:textId="77777777" w:rsidR="00193EF8" w:rsidRDefault="00000000">
            <w:pPr>
              <w:spacing w:after="0" w:line="259" w:lineRule="auto"/>
              <w:ind w:left="0" w:firstLine="0"/>
              <w:jc w:val="left"/>
            </w:pPr>
            <w:r>
              <w:t xml:space="preserve">(Firmenembleme benennen) </w:t>
            </w:r>
          </w:p>
        </w:tc>
        <w:tc>
          <w:tcPr>
            <w:tcW w:w="2656" w:type="dxa"/>
            <w:tcBorders>
              <w:top w:val="single" w:sz="6" w:space="0" w:color="000000"/>
              <w:left w:val="single" w:sz="6" w:space="0" w:color="000000"/>
              <w:bottom w:val="single" w:sz="6" w:space="0" w:color="000000"/>
              <w:right w:val="single" w:sz="4" w:space="0" w:color="000000"/>
            </w:tcBorders>
          </w:tcPr>
          <w:p w14:paraId="6DAF143B" w14:textId="77777777" w:rsidR="00193EF8" w:rsidRDefault="00000000">
            <w:pPr>
              <w:spacing w:after="0" w:line="259" w:lineRule="auto"/>
              <w:ind w:left="0" w:firstLine="0"/>
              <w:jc w:val="left"/>
            </w:pPr>
            <w:r>
              <w:rPr>
                <w:b/>
                <w:i/>
              </w:rPr>
              <w:t xml:space="preserve">Malen von </w:t>
            </w:r>
          </w:p>
          <w:p w14:paraId="70A7FEC9" w14:textId="77777777" w:rsidR="00193EF8" w:rsidRDefault="00000000">
            <w:pPr>
              <w:spacing w:after="181" w:line="259" w:lineRule="auto"/>
              <w:ind w:left="0" w:firstLine="0"/>
              <w:jc w:val="left"/>
            </w:pPr>
            <w:r>
              <w:rPr>
                <w:b/>
                <w:i/>
              </w:rPr>
              <w:t>Buchstabenreihen</w:t>
            </w:r>
            <w:r>
              <w:t xml:space="preserve">, </w:t>
            </w:r>
          </w:p>
          <w:p w14:paraId="77E65FD3" w14:textId="77777777" w:rsidR="00193EF8" w:rsidRDefault="00000000">
            <w:pPr>
              <w:spacing w:after="0" w:line="259" w:lineRule="auto"/>
              <w:ind w:left="0" w:firstLine="0"/>
              <w:jc w:val="left"/>
            </w:pPr>
            <w:r>
              <w:t xml:space="preserve">Malen des eigenen </w:t>
            </w:r>
          </w:p>
          <w:p w14:paraId="5BF716C4" w14:textId="77777777" w:rsidR="00193EF8" w:rsidRDefault="00000000">
            <w:pPr>
              <w:spacing w:after="0" w:line="259" w:lineRule="auto"/>
              <w:ind w:left="0" w:firstLine="0"/>
              <w:jc w:val="left"/>
            </w:pPr>
            <w:r>
              <w:t xml:space="preserve">Namens </w:t>
            </w:r>
          </w:p>
        </w:tc>
      </w:tr>
      <w:tr w:rsidR="00193EF8" w14:paraId="3FF9E5FD" w14:textId="77777777">
        <w:trPr>
          <w:trHeight w:val="1680"/>
        </w:trPr>
        <w:tc>
          <w:tcPr>
            <w:tcW w:w="799" w:type="dxa"/>
            <w:tcBorders>
              <w:top w:val="single" w:sz="6" w:space="0" w:color="000000"/>
              <w:left w:val="single" w:sz="4" w:space="0" w:color="000000"/>
              <w:bottom w:val="single" w:sz="6" w:space="0" w:color="000000"/>
              <w:right w:val="single" w:sz="6" w:space="0" w:color="000000"/>
            </w:tcBorders>
          </w:tcPr>
          <w:p w14:paraId="478F78E0" w14:textId="77777777" w:rsidR="00193EF8" w:rsidRDefault="00000000">
            <w:pPr>
              <w:spacing w:after="0" w:line="259" w:lineRule="auto"/>
              <w:ind w:left="0" w:firstLine="0"/>
              <w:jc w:val="left"/>
            </w:pPr>
            <w:r>
              <w:t xml:space="preserve">3 </w:t>
            </w:r>
          </w:p>
        </w:tc>
        <w:tc>
          <w:tcPr>
            <w:tcW w:w="2536" w:type="dxa"/>
            <w:tcBorders>
              <w:top w:val="single" w:sz="6" w:space="0" w:color="000000"/>
              <w:left w:val="single" w:sz="6" w:space="0" w:color="000000"/>
              <w:bottom w:val="single" w:sz="6" w:space="0" w:color="000000"/>
              <w:right w:val="single" w:sz="6" w:space="0" w:color="000000"/>
            </w:tcBorders>
          </w:tcPr>
          <w:p w14:paraId="661D08C2" w14:textId="77777777" w:rsidR="00193EF8" w:rsidRDefault="00000000">
            <w:pPr>
              <w:spacing w:after="2" w:line="240" w:lineRule="auto"/>
              <w:ind w:left="0" w:firstLine="0"/>
              <w:jc w:val="left"/>
            </w:pPr>
            <w:r>
              <w:t>Beginnende Einsicht in den Buchstaben-</w:t>
            </w:r>
            <w:proofErr w:type="spellStart"/>
            <w:r>
              <w:t>LautBezug</w:t>
            </w:r>
            <w:proofErr w:type="spellEnd"/>
            <w:r>
              <w:t xml:space="preserve">, Kenntnis einiger </w:t>
            </w:r>
          </w:p>
          <w:p w14:paraId="02E5DD16" w14:textId="77777777" w:rsidR="00193EF8" w:rsidRDefault="00000000">
            <w:pPr>
              <w:spacing w:after="0" w:line="259" w:lineRule="auto"/>
              <w:ind w:left="0" w:firstLine="0"/>
              <w:jc w:val="left"/>
            </w:pPr>
            <w:r>
              <w:t xml:space="preserve">Buchstaben/Laute </w:t>
            </w:r>
          </w:p>
        </w:tc>
        <w:tc>
          <w:tcPr>
            <w:tcW w:w="2816" w:type="dxa"/>
            <w:tcBorders>
              <w:top w:val="single" w:sz="6" w:space="0" w:color="000000"/>
              <w:left w:val="single" w:sz="6" w:space="0" w:color="000000"/>
              <w:bottom w:val="single" w:sz="6" w:space="0" w:color="000000"/>
              <w:right w:val="single" w:sz="6" w:space="0" w:color="000000"/>
            </w:tcBorders>
            <w:vAlign w:val="center"/>
          </w:tcPr>
          <w:p w14:paraId="475F49F7" w14:textId="77777777" w:rsidR="00193EF8" w:rsidRDefault="00000000">
            <w:pPr>
              <w:spacing w:after="198" w:line="241" w:lineRule="auto"/>
              <w:ind w:left="0" w:firstLine="0"/>
              <w:jc w:val="left"/>
            </w:pPr>
            <w:r>
              <w:rPr>
                <w:b/>
                <w:i/>
              </w:rPr>
              <w:t>Benennen von Lautelementen</w:t>
            </w:r>
            <w:r>
              <w:t xml:space="preserve"> </w:t>
            </w:r>
          </w:p>
          <w:p w14:paraId="2DA572AF" w14:textId="77777777" w:rsidR="00193EF8" w:rsidRDefault="00000000">
            <w:pPr>
              <w:spacing w:after="0" w:line="259" w:lineRule="auto"/>
              <w:ind w:left="0" w:firstLine="0"/>
              <w:jc w:val="left"/>
            </w:pPr>
            <w:r>
              <w:t xml:space="preserve">häufig orientiert am </w:t>
            </w:r>
          </w:p>
          <w:p w14:paraId="3F2D67E9" w14:textId="77777777" w:rsidR="00193EF8" w:rsidRDefault="00000000">
            <w:pPr>
              <w:spacing w:after="0" w:line="259" w:lineRule="auto"/>
              <w:ind w:left="0" w:firstLine="0"/>
              <w:jc w:val="left"/>
            </w:pPr>
            <w:r>
              <w:t xml:space="preserve">Anfangsbuchstaben, </w:t>
            </w:r>
          </w:p>
          <w:p w14:paraId="4BF8224C" w14:textId="77777777" w:rsidR="00193EF8" w:rsidRDefault="00000000">
            <w:pPr>
              <w:spacing w:after="0" w:line="259" w:lineRule="auto"/>
              <w:ind w:left="0" w:firstLine="0"/>
              <w:jc w:val="left"/>
            </w:pPr>
            <w:r>
              <w:t xml:space="preserve">Abhängigkeit vom Kontext </w:t>
            </w:r>
          </w:p>
        </w:tc>
        <w:tc>
          <w:tcPr>
            <w:tcW w:w="2656" w:type="dxa"/>
            <w:tcBorders>
              <w:top w:val="single" w:sz="6" w:space="0" w:color="000000"/>
              <w:left w:val="single" w:sz="6" w:space="0" w:color="000000"/>
              <w:bottom w:val="single" w:sz="6" w:space="0" w:color="000000"/>
              <w:right w:val="single" w:sz="4" w:space="0" w:color="000000"/>
            </w:tcBorders>
            <w:vAlign w:val="center"/>
          </w:tcPr>
          <w:p w14:paraId="0948907C" w14:textId="77777777" w:rsidR="00193EF8" w:rsidRDefault="00000000">
            <w:pPr>
              <w:spacing w:after="0" w:line="259" w:lineRule="auto"/>
              <w:ind w:left="0" w:firstLine="0"/>
              <w:jc w:val="left"/>
            </w:pPr>
            <w:r>
              <w:rPr>
                <w:b/>
                <w:i/>
              </w:rPr>
              <w:t xml:space="preserve">Schreiben von </w:t>
            </w:r>
          </w:p>
          <w:p w14:paraId="3FDB947A" w14:textId="77777777" w:rsidR="00193EF8" w:rsidRDefault="00000000">
            <w:pPr>
              <w:spacing w:after="178" w:line="259" w:lineRule="auto"/>
              <w:ind w:left="0" w:firstLine="0"/>
              <w:jc w:val="left"/>
            </w:pPr>
            <w:r>
              <w:rPr>
                <w:b/>
                <w:i/>
              </w:rPr>
              <w:t>Lautelementen</w:t>
            </w:r>
            <w:r>
              <w:t xml:space="preserve"> </w:t>
            </w:r>
          </w:p>
          <w:p w14:paraId="65DBE555" w14:textId="77777777" w:rsidR="00193EF8" w:rsidRDefault="00000000">
            <w:pPr>
              <w:spacing w:after="0" w:line="259" w:lineRule="auto"/>
              <w:ind w:left="0" w:firstLine="0"/>
              <w:jc w:val="left"/>
            </w:pPr>
            <w:r>
              <w:t xml:space="preserve">(Anlaut, prägnanter Laut zu Beginn des Wortes), 'Skelettschreibungen' </w:t>
            </w:r>
          </w:p>
        </w:tc>
      </w:tr>
      <w:tr w:rsidR="00193EF8" w14:paraId="1838C930" w14:textId="77777777">
        <w:trPr>
          <w:trHeight w:val="1933"/>
        </w:trPr>
        <w:tc>
          <w:tcPr>
            <w:tcW w:w="799" w:type="dxa"/>
            <w:tcBorders>
              <w:top w:val="single" w:sz="6" w:space="0" w:color="000000"/>
              <w:left w:val="single" w:sz="4" w:space="0" w:color="000000"/>
              <w:bottom w:val="single" w:sz="6" w:space="0" w:color="000000"/>
              <w:right w:val="single" w:sz="6" w:space="0" w:color="000000"/>
            </w:tcBorders>
          </w:tcPr>
          <w:p w14:paraId="70F8FB44" w14:textId="77777777" w:rsidR="00193EF8" w:rsidRDefault="00000000">
            <w:pPr>
              <w:spacing w:after="0" w:line="259" w:lineRule="auto"/>
              <w:ind w:left="0" w:firstLine="0"/>
              <w:jc w:val="left"/>
            </w:pPr>
            <w:r>
              <w:t xml:space="preserve">4 </w:t>
            </w:r>
          </w:p>
        </w:tc>
        <w:tc>
          <w:tcPr>
            <w:tcW w:w="2536" w:type="dxa"/>
            <w:tcBorders>
              <w:top w:val="single" w:sz="6" w:space="0" w:color="000000"/>
              <w:left w:val="single" w:sz="6" w:space="0" w:color="000000"/>
              <w:bottom w:val="single" w:sz="6" w:space="0" w:color="000000"/>
              <w:right w:val="single" w:sz="6" w:space="0" w:color="000000"/>
            </w:tcBorders>
          </w:tcPr>
          <w:p w14:paraId="1ACC502C" w14:textId="77777777" w:rsidR="00193EF8" w:rsidRDefault="00000000">
            <w:pPr>
              <w:spacing w:after="0" w:line="259" w:lineRule="auto"/>
              <w:ind w:left="0" w:firstLine="0"/>
              <w:jc w:val="left"/>
            </w:pPr>
            <w:r>
              <w:t xml:space="preserve">Einsicht in die </w:t>
            </w:r>
          </w:p>
          <w:p w14:paraId="2B2C7430" w14:textId="77777777" w:rsidR="00193EF8" w:rsidRDefault="00000000">
            <w:pPr>
              <w:spacing w:after="0" w:line="259" w:lineRule="auto"/>
              <w:ind w:left="0" w:firstLine="0"/>
              <w:jc w:val="left"/>
            </w:pPr>
            <w:r>
              <w:t>Buchstaben-Laut-</w:t>
            </w:r>
          </w:p>
          <w:p w14:paraId="637224DC" w14:textId="77777777" w:rsidR="00193EF8" w:rsidRDefault="00000000">
            <w:pPr>
              <w:spacing w:after="0" w:line="259" w:lineRule="auto"/>
              <w:ind w:left="0" w:firstLine="0"/>
              <w:jc w:val="left"/>
            </w:pPr>
            <w:r>
              <w:t xml:space="preserve">Beziehung </w:t>
            </w:r>
          </w:p>
        </w:tc>
        <w:tc>
          <w:tcPr>
            <w:tcW w:w="2816" w:type="dxa"/>
            <w:tcBorders>
              <w:top w:val="single" w:sz="6" w:space="0" w:color="000000"/>
              <w:left w:val="single" w:sz="6" w:space="0" w:color="000000"/>
              <w:bottom w:val="single" w:sz="6" w:space="0" w:color="000000"/>
              <w:right w:val="single" w:sz="6" w:space="0" w:color="000000"/>
            </w:tcBorders>
            <w:vAlign w:val="center"/>
          </w:tcPr>
          <w:p w14:paraId="2CFCFA71" w14:textId="77777777" w:rsidR="00193EF8" w:rsidRDefault="00000000">
            <w:pPr>
              <w:spacing w:after="198" w:line="241" w:lineRule="auto"/>
              <w:ind w:left="0" w:firstLine="0"/>
              <w:jc w:val="left"/>
            </w:pPr>
            <w:r>
              <w:rPr>
                <w:b/>
                <w:i/>
              </w:rPr>
              <w:t>Buchstabenweises Erlesen</w:t>
            </w:r>
            <w:r>
              <w:t xml:space="preserve"> </w:t>
            </w:r>
          </w:p>
          <w:p w14:paraId="002097D2" w14:textId="77777777" w:rsidR="00193EF8" w:rsidRDefault="00000000">
            <w:pPr>
              <w:spacing w:after="0" w:line="259" w:lineRule="auto"/>
              <w:ind w:left="0" w:firstLine="0"/>
              <w:jc w:val="left"/>
            </w:pPr>
            <w:r>
              <w:t xml:space="preserve">Übersetzen von </w:t>
            </w:r>
          </w:p>
          <w:p w14:paraId="7D6D13CD" w14:textId="77777777" w:rsidR="00193EF8" w:rsidRDefault="00000000">
            <w:pPr>
              <w:spacing w:after="0" w:line="259" w:lineRule="auto"/>
              <w:ind w:left="0" w:firstLine="0"/>
              <w:jc w:val="left"/>
            </w:pPr>
            <w:r>
              <w:t xml:space="preserve">Buchstaben- und Lautreihen, gelegentlich ohne Sinnverständnis </w:t>
            </w:r>
          </w:p>
        </w:tc>
        <w:tc>
          <w:tcPr>
            <w:tcW w:w="2656" w:type="dxa"/>
            <w:tcBorders>
              <w:top w:val="single" w:sz="6" w:space="0" w:color="000000"/>
              <w:left w:val="single" w:sz="6" w:space="0" w:color="000000"/>
              <w:bottom w:val="single" w:sz="6" w:space="0" w:color="000000"/>
              <w:right w:val="single" w:sz="4" w:space="0" w:color="000000"/>
            </w:tcBorders>
          </w:tcPr>
          <w:p w14:paraId="5C9D885F" w14:textId="77777777" w:rsidR="00193EF8" w:rsidRDefault="00000000">
            <w:pPr>
              <w:spacing w:after="0" w:line="259" w:lineRule="auto"/>
              <w:ind w:left="0" w:firstLine="0"/>
              <w:jc w:val="left"/>
            </w:pPr>
            <w:r>
              <w:rPr>
                <w:b/>
                <w:i/>
              </w:rPr>
              <w:t xml:space="preserve">Phonetische </w:t>
            </w:r>
          </w:p>
          <w:p w14:paraId="22859821" w14:textId="77777777" w:rsidR="00193EF8" w:rsidRDefault="00000000">
            <w:pPr>
              <w:spacing w:after="178" w:line="259" w:lineRule="auto"/>
              <w:ind w:left="0" w:firstLine="0"/>
              <w:jc w:val="left"/>
            </w:pPr>
            <w:r>
              <w:rPr>
                <w:b/>
                <w:i/>
              </w:rPr>
              <w:t>Schreibungen</w:t>
            </w:r>
            <w:r>
              <w:t xml:space="preserve"> </w:t>
            </w:r>
          </w:p>
          <w:p w14:paraId="7A29E7E0" w14:textId="77777777" w:rsidR="00193EF8" w:rsidRDefault="00000000">
            <w:pPr>
              <w:spacing w:after="0" w:line="259" w:lineRule="auto"/>
              <w:ind w:left="0" w:firstLine="0"/>
              <w:jc w:val="left"/>
            </w:pPr>
            <w:r>
              <w:t xml:space="preserve">nach dem Prinzip </w:t>
            </w:r>
          </w:p>
          <w:p w14:paraId="34B17DED" w14:textId="77777777" w:rsidR="00193EF8" w:rsidRDefault="00000000">
            <w:pPr>
              <w:spacing w:after="0" w:line="259" w:lineRule="auto"/>
              <w:ind w:left="0" w:firstLine="0"/>
              <w:jc w:val="left"/>
            </w:pPr>
            <w:r>
              <w:t>'Schreibe, wie du sprichst'</w:t>
            </w:r>
          </w:p>
        </w:tc>
      </w:tr>
      <w:tr w:rsidR="00193EF8" w14:paraId="76F98CF5" w14:textId="77777777">
        <w:trPr>
          <w:trHeight w:val="1932"/>
        </w:trPr>
        <w:tc>
          <w:tcPr>
            <w:tcW w:w="799" w:type="dxa"/>
            <w:tcBorders>
              <w:top w:val="single" w:sz="6" w:space="0" w:color="000000"/>
              <w:left w:val="single" w:sz="4" w:space="0" w:color="000000"/>
              <w:bottom w:val="single" w:sz="6" w:space="0" w:color="000000"/>
              <w:right w:val="single" w:sz="6" w:space="0" w:color="000000"/>
            </w:tcBorders>
          </w:tcPr>
          <w:p w14:paraId="558AF2FB" w14:textId="77777777" w:rsidR="00193EF8" w:rsidRDefault="00000000">
            <w:pPr>
              <w:spacing w:after="0" w:line="259" w:lineRule="auto"/>
              <w:ind w:left="0" w:firstLine="0"/>
              <w:jc w:val="left"/>
            </w:pPr>
            <w:r>
              <w:t xml:space="preserve">5 </w:t>
            </w:r>
          </w:p>
        </w:tc>
        <w:tc>
          <w:tcPr>
            <w:tcW w:w="2536" w:type="dxa"/>
            <w:tcBorders>
              <w:top w:val="single" w:sz="6" w:space="0" w:color="000000"/>
              <w:left w:val="single" w:sz="6" w:space="0" w:color="000000"/>
              <w:bottom w:val="single" w:sz="6" w:space="0" w:color="000000"/>
              <w:right w:val="single" w:sz="6" w:space="0" w:color="000000"/>
            </w:tcBorders>
          </w:tcPr>
          <w:p w14:paraId="4E985808" w14:textId="77777777" w:rsidR="00193EF8" w:rsidRDefault="00000000">
            <w:pPr>
              <w:spacing w:after="1" w:line="239" w:lineRule="auto"/>
              <w:ind w:left="0" w:firstLine="0"/>
              <w:jc w:val="left"/>
            </w:pPr>
            <w:r>
              <w:t xml:space="preserve">Verwendung orthographischer bzw. </w:t>
            </w:r>
          </w:p>
          <w:p w14:paraId="4576045F" w14:textId="77777777" w:rsidR="00193EF8" w:rsidRDefault="00000000">
            <w:pPr>
              <w:spacing w:after="0" w:line="259" w:lineRule="auto"/>
              <w:ind w:left="0" w:firstLine="0"/>
              <w:jc w:val="left"/>
            </w:pPr>
            <w:r>
              <w:t xml:space="preserve">sprachstruktureller </w:t>
            </w:r>
          </w:p>
          <w:p w14:paraId="5B9285B4" w14:textId="77777777" w:rsidR="00193EF8" w:rsidRDefault="00000000">
            <w:pPr>
              <w:spacing w:after="0" w:line="259" w:lineRule="auto"/>
              <w:ind w:left="0" w:firstLine="0"/>
              <w:jc w:val="left"/>
            </w:pPr>
            <w:r>
              <w:t xml:space="preserve">Elemente </w:t>
            </w:r>
          </w:p>
        </w:tc>
        <w:tc>
          <w:tcPr>
            <w:tcW w:w="2816" w:type="dxa"/>
            <w:tcBorders>
              <w:top w:val="single" w:sz="6" w:space="0" w:color="000000"/>
              <w:left w:val="single" w:sz="6" w:space="0" w:color="000000"/>
              <w:bottom w:val="single" w:sz="6" w:space="0" w:color="000000"/>
              <w:right w:val="single" w:sz="6" w:space="0" w:color="000000"/>
            </w:tcBorders>
          </w:tcPr>
          <w:p w14:paraId="1F203863" w14:textId="77777777" w:rsidR="00193EF8" w:rsidRDefault="00000000">
            <w:pPr>
              <w:spacing w:after="180" w:line="259" w:lineRule="auto"/>
              <w:ind w:left="0" w:firstLine="0"/>
              <w:jc w:val="left"/>
            </w:pPr>
            <w:r>
              <w:rPr>
                <w:b/>
                <w:i/>
              </w:rPr>
              <w:t>Fortgeschrittenes Lesen</w:t>
            </w:r>
            <w:r>
              <w:t xml:space="preserve">: </w:t>
            </w:r>
          </w:p>
          <w:p w14:paraId="321FFA51" w14:textId="77777777" w:rsidR="00193EF8" w:rsidRDefault="00000000">
            <w:pPr>
              <w:spacing w:after="0" w:line="259" w:lineRule="auto"/>
              <w:ind w:left="0" w:firstLine="0"/>
              <w:jc w:val="left"/>
            </w:pPr>
            <w:r>
              <w:t xml:space="preserve">Verwendung größerer </w:t>
            </w:r>
          </w:p>
          <w:p w14:paraId="0FD2D2CA" w14:textId="77777777" w:rsidR="00193EF8" w:rsidRDefault="00000000">
            <w:pPr>
              <w:spacing w:after="0" w:line="259" w:lineRule="auto"/>
              <w:ind w:left="0" w:firstLine="0"/>
              <w:jc w:val="left"/>
            </w:pPr>
            <w:r>
              <w:t xml:space="preserve">Einheiten (z. B. </w:t>
            </w:r>
            <w:proofErr w:type="spellStart"/>
            <w:r>
              <w:t>mehrglied</w:t>
            </w:r>
            <w:proofErr w:type="spellEnd"/>
            <w:r>
              <w:t xml:space="preserve">. </w:t>
            </w:r>
          </w:p>
          <w:p w14:paraId="25ED4F4C" w14:textId="77777777" w:rsidR="00193EF8" w:rsidRDefault="00000000">
            <w:pPr>
              <w:spacing w:after="0" w:line="259" w:lineRule="auto"/>
              <w:ind w:left="0" w:firstLine="0"/>
              <w:jc w:val="left"/>
            </w:pPr>
            <w:r>
              <w:t xml:space="preserve">Schriftzeichen, Silben, </w:t>
            </w:r>
          </w:p>
          <w:p w14:paraId="1C07EE21" w14:textId="77777777" w:rsidR="00193EF8" w:rsidRDefault="00000000">
            <w:pPr>
              <w:spacing w:after="0" w:line="259" w:lineRule="auto"/>
              <w:ind w:left="0" w:firstLine="0"/>
              <w:jc w:val="left"/>
            </w:pPr>
            <w:r>
              <w:t xml:space="preserve">Endungen wie -en, -er) </w:t>
            </w:r>
          </w:p>
        </w:tc>
        <w:tc>
          <w:tcPr>
            <w:tcW w:w="2656" w:type="dxa"/>
            <w:tcBorders>
              <w:top w:val="single" w:sz="6" w:space="0" w:color="000000"/>
              <w:left w:val="single" w:sz="6" w:space="0" w:color="000000"/>
              <w:bottom w:val="single" w:sz="6" w:space="0" w:color="000000"/>
              <w:right w:val="single" w:sz="4" w:space="0" w:color="000000"/>
            </w:tcBorders>
            <w:vAlign w:val="center"/>
          </w:tcPr>
          <w:p w14:paraId="77472175" w14:textId="77777777" w:rsidR="00193EF8" w:rsidRDefault="00000000">
            <w:pPr>
              <w:spacing w:after="198" w:line="241" w:lineRule="auto"/>
              <w:ind w:left="0" w:firstLine="0"/>
              <w:jc w:val="left"/>
            </w:pPr>
            <w:r>
              <w:rPr>
                <w:b/>
                <w:i/>
              </w:rPr>
              <w:t>Verwendung orthographischer Muster</w:t>
            </w:r>
            <w:r>
              <w:t xml:space="preserve"> </w:t>
            </w:r>
          </w:p>
          <w:p w14:paraId="7EDB6B8E" w14:textId="77777777" w:rsidR="00193EF8" w:rsidRDefault="00000000">
            <w:pPr>
              <w:spacing w:after="3" w:line="239" w:lineRule="auto"/>
              <w:ind w:left="0" w:firstLine="0"/>
              <w:jc w:val="left"/>
            </w:pPr>
            <w:r>
              <w:t xml:space="preserve">(z. B. -en, -er; Umlaute), gelegentlich auch falsche </w:t>
            </w:r>
          </w:p>
          <w:p w14:paraId="42BA0FB6" w14:textId="77777777" w:rsidR="00193EF8" w:rsidRDefault="00000000">
            <w:pPr>
              <w:spacing w:after="0" w:line="259" w:lineRule="auto"/>
              <w:ind w:left="0" w:firstLine="0"/>
              <w:jc w:val="left"/>
            </w:pPr>
            <w:r>
              <w:t xml:space="preserve">Generalisierungen </w:t>
            </w:r>
          </w:p>
        </w:tc>
      </w:tr>
      <w:tr w:rsidR="00193EF8" w14:paraId="7AC1F2DF" w14:textId="77777777">
        <w:trPr>
          <w:trHeight w:val="971"/>
        </w:trPr>
        <w:tc>
          <w:tcPr>
            <w:tcW w:w="799" w:type="dxa"/>
            <w:tcBorders>
              <w:top w:val="single" w:sz="6" w:space="0" w:color="000000"/>
              <w:left w:val="single" w:sz="4" w:space="0" w:color="000000"/>
              <w:bottom w:val="single" w:sz="4" w:space="0" w:color="000000"/>
              <w:right w:val="single" w:sz="6" w:space="0" w:color="000000"/>
            </w:tcBorders>
          </w:tcPr>
          <w:p w14:paraId="5EA19D05" w14:textId="77777777" w:rsidR="00193EF8" w:rsidRDefault="00000000">
            <w:pPr>
              <w:spacing w:after="0" w:line="259" w:lineRule="auto"/>
              <w:ind w:left="0" w:firstLine="0"/>
              <w:jc w:val="left"/>
            </w:pPr>
            <w:r>
              <w:t xml:space="preserve">6 </w:t>
            </w:r>
          </w:p>
        </w:tc>
        <w:tc>
          <w:tcPr>
            <w:tcW w:w="2536" w:type="dxa"/>
            <w:tcBorders>
              <w:top w:val="single" w:sz="6" w:space="0" w:color="000000"/>
              <w:left w:val="single" w:sz="6" w:space="0" w:color="000000"/>
              <w:bottom w:val="single" w:sz="4" w:space="0" w:color="000000"/>
              <w:right w:val="single" w:sz="6" w:space="0" w:color="000000"/>
            </w:tcBorders>
          </w:tcPr>
          <w:p w14:paraId="7911B921" w14:textId="77777777" w:rsidR="00193EF8" w:rsidRDefault="00000000">
            <w:pPr>
              <w:spacing w:after="0" w:line="259" w:lineRule="auto"/>
              <w:ind w:left="0" w:firstLine="0"/>
              <w:jc w:val="left"/>
            </w:pPr>
            <w:r>
              <w:t xml:space="preserve">Automatisierung von Teilprozessen </w:t>
            </w:r>
          </w:p>
        </w:tc>
        <w:tc>
          <w:tcPr>
            <w:tcW w:w="2816" w:type="dxa"/>
            <w:tcBorders>
              <w:top w:val="single" w:sz="6" w:space="0" w:color="000000"/>
              <w:left w:val="single" w:sz="6" w:space="0" w:color="000000"/>
              <w:bottom w:val="single" w:sz="4" w:space="0" w:color="000000"/>
              <w:right w:val="single" w:sz="6" w:space="0" w:color="000000"/>
            </w:tcBorders>
            <w:vAlign w:val="center"/>
          </w:tcPr>
          <w:p w14:paraId="37F831E8" w14:textId="77777777" w:rsidR="00193EF8" w:rsidRDefault="00000000">
            <w:pPr>
              <w:spacing w:after="0" w:line="259" w:lineRule="auto"/>
              <w:ind w:left="0" w:firstLine="0"/>
              <w:jc w:val="left"/>
            </w:pPr>
            <w:r>
              <w:rPr>
                <w:b/>
                <w:i/>
              </w:rPr>
              <w:t xml:space="preserve">Automatisiertes </w:t>
            </w:r>
          </w:p>
          <w:p w14:paraId="479F6221" w14:textId="77777777" w:rsidR="00193EF8" w:rsidRDefault="00000000">
            <w:pPr>
              <w:spacing w:after="0" w:line="259" w:lineRule="auto"/>
              <w:ind w:left="0" w:firstLine="0"/>
              <w:jc w:val="left"/>
            </w:pPr>
            <w:r>
              <w:rPr>
                <w:b/>
                <w:i/>
              </w:rPr>
              <w:t xml:space="preserve">Worterkennen und </w:t>
            </w:r>
          </w:p>
          <w:p w14:paraId="48846574" w14:textId="77777777" w:rsidR="00193EF8" w:rsidRDefault="00000000">
            <w:pPr>
              <w:spacing w:after="0" w:line="259" w:lineRule="auto"/>
              <w:ind w:left="0" w:firstLine="0"/>
              <w:jc w:val="left"/>
            </w:pPr>
            <w:r>
              <w:rPr>
                <w:b/>
                <w:i/>
              </w:rPr>
              <w:t>Hypothesenbildung</w:t>
            </w:r>
            <w:r>
              <w:t xml:space="preserve"> </w:t>
            </w:r>
          </w:p>
        </w:tc>
        <w:tc>
          <w:tcPr>
            <w:tcW w:w="2656" w:type="dxa"/>
            <w:tcBorders>
              <w:top w:val="single" w:sz="6" w:space="0" w:color="000000"/>
              <w:left w:val="single" w:sz="6" w:space="0" w:color="000000"/>
              <w:bottom w:val="single" w:sz="4" w:space="0" w:color="000000"/>
              <w:right w:val="single" w:sz="4" w:space="0" w:color="000000"/>
            </w:tcBorders>
            <w:vAlign w:val="center"/>
          </w:tcPr>
          <w:p w14:paraId="1A34E856" w14:textId="77777777" w:rsidR="00193EF8" w:rsidRDefault="00000000">
            <w:pPr>
              <w:spacing w:after="0" w:line="259" w:lineRule="auto"/>
              <w:ind w:left="0" w:firstLine="0"/>
              <w:jc w:val="left"/>
            </w:pPr>
            <w:r>
              <w:rPr>
                <w:b/>
                <w:i/>
              </w:rPr>
              <w:t>Entfaltete orthographische Kenntnisse</w:t>
            </w:r>
            <w:r>
              <w:t xml:space="preserve"> </w:t>
            </w:r>
          </w:p>
        </w:tc>
      </w:tr>
    </w:tbl>
    <w:p w14:paraId="7D8F47B9" w14:textId="77777777" w:rsidR="00193EF8" w:rsidRDefault="00000000">
      <w:pPr>
        <w:spacing w:after="0" w:line="259" w:lineRule="auto"/>
        <w:ind w:left="0" w:firstLine="0"/>
        <w:jc w:val="center"/>
      </w:pPr>
      <w:r>
        <w:rPr>
          <w:rFonts w:ascii="Verdana" w:eastAsia="Verdana" w:hAnsi="Verdana" w:cs="Verdana"/>
          <w:sz w:val="24"/>
        </w:rPr>
        <w:t xml:space="preserve"> </w:t>
      </w:r>
    </w:p>
    <w:p w14:paraId="7CBF8801" w14:textId="77777777" w:rsidR="00193EF8" w:rsidRDefault="00000000">
      <w:pPr>
        <w:spacing w:after="0" w:line="259" w:lineRule="auto"/>
        <w:ind w:left="0" w:firstLine="0"/>
        <w:jc w:val="center"/>
      </w:pPr>
      <w:r>
        <w:rPr>
          <w:rFonts w:ascii="Verdana" w:eastAsia="Verdana" w:hAnsi="Verdana" w:cs="Verdana"/>
          <w:sz w:val="24"/>
        </w:rPr>
        <w:t xml:space="preserve"> </w:t>
      </w:r>
    </w:p>
    <w:p w14:paraId="5AD17BAF" w14:textId="77777777" w:rsidR="00193EF8" w:rsidRDefault="00000000">
      <w:pPr>
        <w:spacing w:after="171" w:line="259" w:lineRule="auto"/>
        <w:ind w:left="0" w:firstLine="0"/>
        <w:jc w:val="left"/>
      </w:pPr>
      <w:r>
        <w:rPr>
          <w:rFonts w:ascii="Verdana" w:eastAsia="Verdana" w:hAnsi="Verdana" w:cs="Verdana"/>
          <w:sz w:val="24"/>
        </w:rPr>
        <w:lastRenderedPageBreak/>
        <w:t xml:space="preserve">  </w:t>
      </w:r>
    </w:p>
    <w:p w14:paraId="3182C304" w14:textId="77777777" w:rsidR="00193EF8" w:rsidRDefault="00000000">
      <w:pPr>
        <w:spacing w:after="0" w:line="259" w:lineRule="auto"/>
        <w:ind w:left="0" w:firstLine="0"/>
        <w:jc w:val="left"/>
      </w:pPr>
      <w:r>
        <w:rPr>
          <w:rFonts w:ascii="Verdana" w:eastAsia="Verdana" w:hAnsi="Verdana" w:cs="Verdana"/>
          <w:sz w:val="24"/>
        </w:rPr>
        <w:t xml:space="preserve"> </w:t>
      </w:r>
    </w:p>
    <w:p w14:paraId="00802D26" w14:textId="77777777" w:rsidR="00193EF8" w:rsidRDefault="00000000">
      <w:pPr>
        <w:spacing w:after="0" w:line="259" w:lineRule="auto"/>
        <w:ind w:left="0" w:firstLine="0"/>
        <w:jc w:val="left"/>
      </w:pPr>
      <w:r>
        <w:rPr>
          <w:rFonts w:ascii="Verdana" w:eastAsia="Verdana" w:hAnsi="Verdana" w:cs="Verdana"/>
          <w:sz w:val="24"/>
        </w:rPr>
        <w:t xml:space="preserve"> </w:t>
      </w:r>
    </w:p>
    <w:p w14:paraId="5050C33A" w14:textId="77777777" w:rsidR="00193EF8" w:rsidRDefault="00000000">
      <w:pPr>
        <w:spacing w:after="0" w:line="259" w:lineRule="auto"/>
        <w:ind w:left="0" w:firstLine="0"/>
        <w:jc w:val="left"/>
      </w:pPr>
      <w:r>
        <w:rPr>
          <w:rFonts w:ascii="Verdana" w:eastAsia="Verdana" w:hAnsi="Verdana" w:cs="Verdana"/>
          <w:sz w:val="24"/>
        </w:rPr>
        <w:t xml:space="preserve"> </w:t>
      </w:r>
    </w:p>
    <w:p w14:paraId="455E594B" w14:textId="77777777" w:rsidR="00193EF8" w:rsidRDefault="00000000">
      <w:pPr>
        <w:spacing w:after="0" w:line="259" w:lineRule="auto"/>
        <w:ind w:left="0" w:firstLine="0"/>
        <w:jc w:val="left"/>
      </w:pPr>
      <w:r>
        <w:rPr>
          <w:rFonts w:ascii="Verdana" w:eastAsia="Verdana" w:hAnsi="Verdana" w:cs="Verdana"/>
          <w:sz w:val="24"/>
        </w:rPr>
        <w:t xml:space="preserve"> </w:t>
      </w:r>
    </w:p>
    <w:p w14:paraId="4F9473A7" w14:textId="77777777" w:rsidR="00193EF8" w:rsidRDefault="00000000">
      <w:pPr>
        <w:pStyle w:val="berschrift1"/>
        <w:tabs>
          <w:tab w:val="center" w:pos="3395"/>
        </w:tabs>
        <w:ind w:left="-15" w:firstLine="0"/>
      </w:pPr>
      <w:r>
        <w:t xml:space="preserve">4.4 </w:t>
      </w:r>
      <w:r>
        <w:tab/>
        <w:t xml:space="preserve">Ein Stufenmodell der Rechtschreibentwicklung </w:t>
      </w:r>
    </w:p>
    <w:p w14:paraId="0D25AC9B" w14:textId="77777777" w:rsidR="00193EF8" w:rsidRDefault="00000000">
      <w:pPr>
        <w:spacing w:after="0" w:line="259" w:lineRule="auto"/>
        <w:ind w:left="0" w:firstLine="0"/>
        <w:jc w:val="left"/>
      </w:pPr>
      <w:r>
        <w:rPr>
          <w:b/>
        </w:rPr>
        <w:t xml:space="preserve"> </w:t>
      </w:r>
    </w:p>
    <w:p w14:paraId="795B6F1A" w14:textId="77777777" w:rsidR="00193EF8" w:rsidRDefault="00000000">
      <w:pPr>
        <w:ind w:right="71"/>
      </w:pPr>
      <w:r>
        <w:t xml:space="preserve">aus: M. Naegele, R. Valtin: LRS in den Klassen 1 – 10, Beltz, 6. Auflage, 2003 </w:t>
      </w:r>
    </w:p>
    <w:p w14:paraId="43C22C82" w14:textId="77777777" w:rsidR="00193EF8" w:rsidRDefault="00000000">
      <w:pPr>
        <w:spacing w:after="0" w:line="259" w:lineRule="auto"/>
        <w:ind w:left="0" w:firstLine="0"/>
        <w:jc w:val="left"/>
      </w:pPr>
      <w:r>
        <w:t xml:space="preserve"> </w:t>
      </w:r>
    </w:p>
    <w:tbl>
      <w:tblPr>
        <w:tblStyle w:val="TableGrid"/>
        <w:tblW w:w="9210" w:type="dxa"/>
        <w:tblInd w:w="-70" w:type="dxa"/>
        <w:tblCellMar>
          <w:top w:w="8" w:type="dxa"/>
          <w:left w:w="0" w:type="dxa"/>
          <w:bottom w:w="0" w:type="dxa"/>
          <w:right w:w="22" w:type="dxa"/>
        </w:tblCellMar>
        <w:tblLook w:val="04A0" w:firstRow="1" w:lastRow="0" w:firstColumn="1" w:lastColumn="0" w:noHBand="0" w:noVBand="1"/>
      </w:tblPr>
      <w:tblGrid>
        <w:gridCol w:w="3069"/>
        <w:gridCol w:w="3070"/>
        <w:gridCol w:w="3071"/>
      </w:tblGrid>
      <w:tr w:rsidR="00193EF8" w14:paraId="5FF35EA5" w14:textId="77777777">
        <w:trPr>
          <w:trHeight w:val="516"/>
        </w:trPr>
        <w:tc>
          <w:tcPr>
            <w:tcW w:w="3070" w:type="dxa"/>
            <w:tcBorders>
              <w:top w:val="single" w:sz="4" w:space="0" w:color="000000"/>
              <w:left w:val="single" w:sz="4" w:space="0" w:color="000000"/>
              <w:bottom w:val="single" w:sz="4" w:space="0" w:color="000000"/>
              <w:right w:val="single" w:sz="4" w:space="0" w:color="000000"/>
            </w:tcBorders>
          </w:tcPr>
          <w:p w14:paraId="0B325F01" w14:textId="77777777" w:rsidR="00193EF8" w:rsidRDefault="00000000">
            <w:pPr>
              <w:spacing w:after="0" w:line="259" w:lineRule="auto"/>
              <w:ind w:left="70" w:right="44" w:firstLine="0"/>
              <w:jc w:val="left"/>
            </w:pPr>
            <w:r>
              <w:t xml:space="preserve">Regelgeleitete Konstruktionen </w:t>
            </w:r>
          </w:p>
        </w:tc>
        <w:tc>
          <w:tcPr>
            <w:tcW w:w="3070" w:type="dxa"/>
            <w:tcBorders>
              <w:top w:val="single" w:sz="4" w:space="0" w:color="000000"/>
              <w:left w:val="single" w:sz="4" w:space="0" w:color="000000"/>
              <w:bottom w:val="single" w:sz="4" w:space="0" w:color="000000"/>
              <w:right w:val="single" w:sz="4" w:space="0" w:color="000000"/>
            </w:tcBorders>
            <w:vAlign w:val="center"/>
          </w:tcPr>
          <w:p w14:paraId="267372CB" w14:textId="77777777" w:rsidR="00193EF8" w:rsidRDefault="00000000">
            <w:pPr>
              <w:spacing w:after="0" w:line="259" w:lineRule="auto"/>
              <w:ind w:left="70" w:firstLine="0"/>
              <w:jc w:val="left"/>
            </w:pPr>
            <w:r>
              <w:t xml:space="preserve">„Lernwörter“ </w:t>
            </w:r>
          </w:p>
        </w:tc>
        <w:tc>
          <w:tcPr>
            <w:tcW w:w="3071" w:type="dxa"/>
            <w:tcBorders>
              <w:top w:val="single" w:sz="4" w:space="0" w:color="000000"/>
              <w:left w:val="single" w:sz="4" w:space="0" w:color="000000"/>
              <w:bottom w:val="single" w:sz="4" w:space="0" w:color="000000"/>
              <w:right w:val="single" w:sz="4" w:space="0" w:color="000000"/>
            </w:tcBorders>
            <w:vAlign w:val="center"/>
          </w:tcPr>
          <w:p w14:paraId="3607AFE3" w14:textId="77777777" w:rsidR="00193EF8" w:rsidRDefault="00000000">
            <w:pPr>
              <w:spacing w:after="0" w:line="259" w:lineRule="auto"/>
              <w:ind w:left="71" w:firstLine="0"/>
              <w:jc w:val="left"/>
            </w:pPr>
            <w:r>
              <w:t xml:space="preserve">Bemerkungen </w:t>
            </w:r>
          </w:p>
        </w:tc>
      </w:tr>
      <w:tr w:rsidR="00193EF8" w14:paraId="336DFB0B" w14:textId="77777777">
        <w:trPr>
          <w:trHeight w:val="1620"/>
        </w:trPr>
        <w:tc>
          <w:tcPr>
            <w:tcW w:w="3070" w:type="dxa"/>
            <w:tcBorders>
              <w:top w:val="single" w:sz="4" w:space="0" w:color="000000"/>
              <w:left w:val="single" w:sz="4" w:space="0" w:color="000000"/>
              <w:bottom w:val="single" w:sz="4" w:space="0" w:color="000000"/>
              <w:right w:val="single" w:sz="4" w:space="0" w:color="000000"/>
            </w:tcBorders>
          </w:tcPr>
          <w:p w14:paraId="1682CF36" w14:textId="77777777" w:rsidR="00193EF8" w:rsidRDefault="00000000">
            <w:pPr>
              <w:spacing w:after="0" w:line="259" w:lineRule="auto"/>
              <w:ind w:left="70" w:firstLine="0"/>
              <w:jc w:val="left"/>
            </w:pPr>
            <w:r>
              <w:rPr>
                <w:sz w:val="20"/>
              </w:rPr>
              <w:t xml:space="preserve"> </w:t>
            </w:r>
          </w:p>
          <w:p w14:paraId="33541A58" w14:textId="77777777" w:rsidR="00193EF8" w:rsidRDefault="00000000">
            <w:pPr>
              <w:spacing w:after="0" w:line="259" w:lineRule="auto"/>
              <w:ind w:left="70" w:firstLine="0"/>
            </w:pPr>
            <w:r>
              <w:rPr>
                <w:sz w:val="20"/>
              </w:rPr>
              <w:t xml:space="preserve">1. willkürliche Buchstabenfolgen  </w:t>
            </w:r>
          </w:p>
          <w:p w14:paraId="3C835FA3" w14:textId="77777777" w:rsidR="00193EF8" w:rsidRDefault="00000000">
            <w:pPr>
              <w:spacing w:after="0" w:line="259" w:lineRule="auto"/>
              <w:ind w:left="70" w:firstLine="0"/>
              <w:jc w:val="left"/>
            </w:pPr>
            <w:r>
              <w:rPr>
                <w:sz w:val="20"/>
              </w:rPr>
              <w:t xml:space="preserve">    „Pseudowörter“ oder  </w:t>
            </w:r>
          </w:p>
          <w:p w14:paraId="16F8B680" w14:textId="77777777" w:rsidR="00193EF8" w:rsidRDefault="00000000">
            <w:pPr>
              <w:spacing w:after="0" w:line="259" w:lineRule="auto"/>
              <w:ind w:left="70" w:firstLine="0"/>
              <w:jc w:val="left"/>
            </w:pPr>
            <w:r>
              <w:rPr>
                <w:sz w:val="20"/>
              </w:rPr>
              <w:t xml:space="preserve">    </w:t>
            </w:r>
            <w:proofErr w:type="spellStart"/>
            <w:r>
              <w:rPr>
                <w:sz w:val="20"/>
              </w:rPr>
              <w:t>Kritzelschrift</w:t>
            </w:r>
            <w:proofErr w:type="spellEnd"/>
            <w:r>
              <w:rPr>
                <w:rFonts w:ascii="Times New Roman" w:eastAsia="Times New Roman" w:hAnsi="Times New Roman" w:cs="Times New Roman"/>
                <w:sz w:val="20"/>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5E7E0E83" w14:textId="77777777" w:rsidR="00193EF8" w:rsidRDefault="00000000">
            <w:pPr>
              <w:spacing w:after="0" w:line="259" w:lineRule="auto"/>
              <w:ind w:left="70" w:firstLine="0"/>
              <w:jc w:val="left"/>
            </w:pPr>
            <w:r>
              <w:rPr>
                <w:sz w:val="20"/>
              </w:rPr>
              <w:t xml:space="preserve"> </w:t>
            </w:r>
          </w:p>
          <w:p w14:paraId="24FF9268" w14:textId="77777777" w:rsidR="00193EF8" w:rsidRDefault="00000000">
            <w:pPr>
              <w:spacing w:after="0" w:line="259" w:lineRule="auto"/>
              <w:ind w:left="70" w:right="88" w:firstLine="0"/>
              <w:jc w:val="left"/>
            </w:pPr>
            <w:r>
              <w:rPr>
                <w:sz w:val="20"/>
              </w:rPr>
              <w:t xml:space="preserve">Die Buchstaben eines Wortes werden ohne Bezug zum Lautwert auswendig gelernt (z. B. eigener Name). Nur wenige Wörter können erworben werden. </w:t>
            </w:r>
          </w:p>
        </w:tc>
        <w:tc>
          <w:tcPr>
            <w:tcW w:w="3071" w:type="dxa"/>
            <w:tcBorders>
              <w:top w:val="single" w:sz="4" w:space="0" w:color="000000"/>
              <w:left w:val="single" w:sz="4" w:space="0" w:color="000000"/>
              <w:bottom w:val="single" w:sz="4" w:space="0" w:color="000000"/>
              <w:right w:val="single" w:sz="4" w:space="0" w:color="000000"/>
            </w:tcBorders>
          </w:tcPr>
          <w:p w14:paraId="7BA058F3" w14:textId="77777777" w:rsidR="00193EF8" w:rsidRDefault="00000000">
            <w:pPr>
              <w:spacing w:after="0" w:line="259" w:lineRule="auto"/>
              <w:ind w:left="71" w:firstLine="0"/>
              <w:jc w:val="left"/>
            </w:pPr>
            <w:r>
              <w:rPr>
                <w:sz w:val="20"/>
              </w:rPr>
              <w:t xml:space="preserve"> </w:t>
            </w:r>
          </w:p>
          <w:p w14:paraId="518152D2" w14:textId="77777777" w:rsidR="00193EF8" w:rsidRDefault="00000000">
            <w:pPr>
              <w:spacing w:after="0" w:line="259" w:lineRule="auto"/>
              <w:ind w:left="71" w:firstLine="0"/>
              <w:jc w:val="left"/>
            </w:pPr>
            <w:r>
              <w:rPr>
                <w:sz w:val="20"/>
              </w:rPr>
              <w:t xml:space="preserve">Durch die fehlende </w:t>
            </w:r>
          </w:p>
          <w:p w14:paraId="69531588" w14:textId="77777777" w:rsidR="00193EF8" w:rsidRDefault="00000000">
            <w:pPr>
              <w:spacing w:after="0" w:line="259" w:lineRule="auto"/>
              <w:ind w:left="71" w:firstLine="0"/>
              <w:jc w:val="left"/>
            </w:pPr>
            <w:r>
              <w:rPr>
                <w:sz w:val="20"/>
              </w:rPr>
              <w:t xml:space="preserve">Unterstützung durch die gesprochene Sprache kommt es oft zu Buchstabenauslassungen und Umstellungen. </w:t>
            </w:r>
          </w:p>
        </w:tc>
      </w:tr>
      <w:tr w:rsidR="00193EF8" w14:paraId="539B1FEE" w14:textId="77777777">
        <w:trPr>
          <w:trHeight w:val="1849"/>
        </w:trPr>
        <w:tc>
          <w:tcPr>
            <w:tcW w:w="3070" w:type="dxa"/>
            <w:tcBorders>
              <w:top w:val="single" w:sz="4" w:space="0" w:color="000000"/>
              <w:left w:val="single" w:sz="4" w:space="0" w:color="000000"/>
              <w:bottom w:val="single" w:sz="4" w:space="0" w:color="000000"/>
              <w:right w:val="single" w:sz="4" w:space="0" w:color="000000"/>
            </w:tcBorders>
          </w:tcPr>
          <w:p w14:paraId="1D449968" w14:textId="77777777" w:rsidR="00193EF8" w:rsidRDefault="00000000">
            <w:pPr>
              <w:spacing w:after="0" w:line="259" w:lineRule="auto"/>
              <w:ind w:left="70" w:firstLine="0"/>
              <w:jc w:val="left"/>
            </w:pPr>
            <w:r>
              <w:rPr>
                <w:sz w:val="20"/>
              </w:rPr>
              <w:t xml:space="preserve"> </w:t>
            </w:r>
          </w:p>
          <w:p w14:paraId="6BBDFE66" w14:textId="77777777" w:rsidR="00193EF8" w:rsidRDefault="00000000">
            <w:pPr>
              <w:spacing w:after="1" w:line="239" w:lineRule="auto"/>
              <w:ind w:left="70" w:firstLine="0"/>
              <w:jc w:val="left"/>
            </w:pPr>
            <w:r>
              <w:rPr>
                <w:sz w:val="20"/>
              </w:rPr>
              <w:t xml:space="preserve">2. Erste Versuche, die       gesprochene Sprache zu   </w:t>
            </w:r>
            <w:proofErr w:type="gramStart"/>
            <w:r>
              <w:rPr>
                <w:sz w:val="20"/>
              </w:rPr>
              <w:t xml:space="preserve">   „</w:t>
            </w:r>
            <w:proofErr w:type="gramEnd"/>
            <w:r>
              <w:rPr>
                <w:sz w:val="20"/>
              </w:rPr>
              <w:t xml:space="preserve">übersetzen“: beginnende      („rudimentäre“) </w:t>
            </w:r>
            <w:r>
              <w:rPr>
                <w:i/>
                <w:sz w:val="20"/>
              </w:rPr>
              <w:t>phonemische      Strategie</w:t>
            </w:r>
            <w:r>
              <w:rPr>
                <w:sz w:val="20"/>
              </w:rPr>
              <w:t xml:space="preserve">, z. B. </w:t>
            </w:r>
          </w:p>
          <w:p w14:paraId="72D5842A" w14:textId="77777777" w:rsidR="00193EF8" w:rsidRDefault="00000000">
            <w:pPr>
              <w:spacing w:after="0" w:line="259" w:lineRule="auto"/>
              <w:ind w:left="70" w:firstLine="0"/>
              <w:jc w:val="left"/>
            </w:pPr>
            <w:r>
              <w:rPr>
                <w:sz w:val="20"/>
              </w:rPr>
              <w:t xml:space="preserve">   TG     = Tiger </w:t>
            </w:r>
          </w:p>
          <w:p w14:paraId="043C3BDE" w14:textId="77777777" w:rsidR="00193EF8" w:rsidRDefault="00000000">
            <w:pPr>
              <w:spacing w:after="0" w:line="259" w:lineRule="auto"/>
              <w:ind w:left="70" w:firstLine="0"/>
              <w:jc w:val="left"/>
            </w:pPr>
            <w:r>
              <w:rPr>
                <w:sz w:val="20"/>
              </w:rPr>
              <w:t xml:space="preserve">   HS     = Haus </w:t>
            </w:r>
          </w:p>
        </w:tc>
        <w:tc>
          <w:tcPr>
            <w:tcW w:w="3070" w:type="dxa"/>
            <w:tcBorders>
              <w:top w:val="single" w:sz="4" w:space="0" w:color="000000"/>
              <w:left w:val="single" w:sz="4" w:space="0" w:color="000000"/>
              <w:bottom w:val="single" w:sz="4" w:space="0" w:color="000000"/>
              <w:right w:val="single" w:sz="4" w:space="0" w:color="000000"/>
            </w:tcBorders>
          </w:tcPr>
          <w:p w14:paraId="15D169D3" w14:textId="77777777" w:rsidR="00193EF8" w:rsidRDefault="00000000">
            <w:pPr>
              <w:spacing w:after="0" w:line="259" w:lineRule="auto"/>
              <w:ind w:left="70" w:firstLine="0"/>
              <w:jc w:val="left"/>
            </w:pPr>
            <w:r>
              <w:rPr>
                <w:sz w:val="20"/>
              </w:rPr>
              <w:t xml:space="preserve"> </w:t>
            </w:r>
          </w:p>
          <w:p w14:paraId="1DD583A5" w14:textId="77777777" w:rsidR="00193EF8" w:rsidRDefault="00000000">
            <w:pPr>
              <w:spacing w:after="0" w:line="239" w:lineRule="auto"/>
              <w:ind w:left="70" w:firstLine="0"/>
              <w:jc w:val="left"/>
            </w:pPr>
            <w:r>
              <w:rPr>
                <w:sz w:val="20"/>
              </w:rPr>
              <w:t xml:space="preserve">Wie unter 1., aber das Auswendiglernen wird schon durch einige erkannte Buchstabe-Laut-Beziehungen gestützt. </w:t>
            </w:r>
          </w:p>
          <w:p w14:paraId="23280911" w14:textId="77777777" w:rsidR="00193EF8" w:rsidRDefault="00000000">
            <w:pPr>
              <w:spacing w:after="0" w:line="259" w:lineRule="auto"/>
              <w:ind w:left="70" w:firstLine="0"/>
              <w:jc w:val="left"/>
            </w:pPr>
            <w:r>
              <w:rPr>
                <w:sz w:val="20"/>
              </w:rPr>
              <w:t xml:space="preserve">immer noch sehr wenige </w:t>
            </w:r>
          </w:p>
          <w:p w14:paraId="51F08686" w14:textId="77777777" w:rsidR="00193EF8" w:rsidRDefault="00000000">
            <w:pPr>
              <w:spacing w:after="0" w:line="259" w:lineRule="auto"/>
              <w:ind w:left="70" w:firstLine="0"/>
              <w:jc w:val="left"/>
            </w:pPr>
            <w:r>
              <w:rPr>
                <w:sz w:val="20"/>
              </w:rPr>
              <w:t xml:space="preserve">Lernwörter </w:t>
            </w:r>
          </w:p>
        </w:tc>
        <w:tc>
          <w:tcPr>
            <w:tcW w:w="3071" w:type="dxa"/>
            <w:tcBorders>
              <w:top w:val="single" w:sz="4" w:space="0" w:color="000000"/>
              <w:left w:val="single" w:sz="4" w:space="0" w:color="000000"/>
              <w:bottom w:val="single" w:sz="4" w:space="0" w:color="000000"/>
              <w:right w:val="single" w:sz="4" w:space="0" w:color="000000"/>
            </w:tcBorders>
          </w:tcPr>
          <w:p w14:paraId="1365A91C" w14:textId="77777777" w:rsidR="00193EF8" w:rsidRDefault="00000000">
            <w:pPr>
              <w:spacing w:after="0" w:line="259" w:lineRule="auto"/>
              <w:ind w:left="71" w:firstLine="0"/>
              <w:jc w:val="left"/>
            </w:pPr>
            <w:r>
              <w:rPr>
                <w:sz w:val="20"/>
              </w:rPr>
              <w:t xml:space="preserve"> </w:t>
            </w:r>
          </w:p>
          <w:p w14:paraId="3E155643" w14:textId="77777777" w:rsidR="00193EF8" w:rsidRDefault="00000000">
            <w:pPr>
              <w:spacing w:after="0" w:line="259" w:lineRule="auto"/>
              <w:ind w:left="71" w:firstLine="0"/>
              <w:jc w:val="left"/>
            </w:pPr>
            <w:r>
              <w:rPr>
                <w:sz w:val="20"/>
              </w:rPr>
              <w:t>Erwerb von Phonem-</w:t>
            </w:r>
            <w:proofErr w:type="spellStart"/>
            <w:r>
              <w:rPr>
                <w:sz w:val="20"/>
              </w:rPr>
              <w:t>GraphemKorrespondenzen</w:t>
            </w:r>
            <w:proofErr w:type="spellEnd"/>
            <w:r>
              <w:rPr>
                <w:sz w:val="20"/>
              </w:rPr>
              <w:t xml:space="preserve"> </w:t>
            </w:r>
          </w:p>
        </w:tc>
      </w:tr>
      <w:tr w:rsidR="00193EF8" w14:paraId="156A8DEE" w14:textId="77777777">
        <w:trPr>
          <w:trHeight w:val="1850"/>
        </w:trPr>
        <w:tc>
          <w:tcPr>
            <w:tcW w:w="3070" w:type="dxa"/>
            <w:tcBorders>
              <w:top w:val="single" w:sz="4" w:space="0" w:color="000000"/>
              <w:left w:val="single" w:sz="4" w:space="0" w:color="000000"/>
              <w:bottom w:val="single" w:sz="4" w:space="0" w:color="000000"/>
              <w:right w:val="single" w:sz="4" w:space="0" w:color="000000"/>
            </w:tcBorders>
          </w:tcPr>
          <w:p w14:paraId="0124D444" w14:textId="77777777" w:rsidR="00193EF8" w:rsidRDefault="00000000">
            <w:pPr>
              <w:spacing w:after="0" w:line="259" w:lineRule="auto"/>
              <w:ind w:left="70" w:firstLine="0"/>
              <w:jc w:val="left"/>
            </w:pPr>
            <w:r>
              <w:rPr>
                <w:sz w:val="20"/>
              </w:rPr>
              <w:t xml:space="preserve"> </w:t>
            </w:r>
          </w:p>
          <w:p w14:paraId="7CEFF045" w14:textId="77777777" w:rsidR="00193EF8" w:rsidRDefault="00000000">
            <w:pPr>
              <w:spacing w:after="0" w:line="241" w:lineRule="auto"/>
              <w:ind w:left="70" w:firstLine="0"/>
              <w:jc w:val="left"/>
            </w:pPr>
            <w:r>
              <w:rPr>
                <w:sz w:val="20"/>
              </w:rPr>
              <w:t xml:space="preserve">3a. </w:t>
            </w:r>
            <w:r>
              <w:rPr>
                <w:i/>
                <w:sz w:val="20"/>
              </w:rPr>
              <w:t xml:space="preserve">entfaltete phonemische        Strategie. </w:t>
            </w:r>
          </w:p>
          <w:p w14:paraId="1BE1706B" w14:textId="77777777" w:rsidR="00193EF8" w:rsidRDefault="00000000">
            <w:pPr>
              <w:spacing w:after="0" w:line="240" w:lineRule="auto"/>
              <w:ind w:left="70" w:right="56" w:firstLine="0"/>
            </w:pPr>
            <w:r>
              <w:rPr>
                <w:sz w:val="20"/>
              </w:rPr>
              <w:t xml:space="preserve">     Es werden jetzt mehr Laute         eines Wortes </w:t>
            </w:r>
            <w:proofErr w:type="gramStart"/>
            <w:r>
              <w:rPr>
                <w:sz w:val="20"/>
              </w:rPr>
              <w:t xml:space="preserve">wiedergegeben,   </w:t>
            </w:r>
            <w:proofErr w:type="gramEnd"/>
            <w:r>
              <w:rPr>
                <w:sz w:val="20"/>
              </w:rPr>
              <w:t xml:space="preserve">   z.B.   WOKE   =   Wolke </w:t>
            </w:r>
          </w:p>
          <w:p w14:paraId="32A286B9" w14:textId="77777777" w:rsidR="00193EF8" w:rsidRDefault="00000000">
            <w:pPr>
              <w:spacing w:after="0" w:line="259" w:lineRule="auto"/>
              <w:ind w:left="70" w:firstLine="0"/>
              <w:jc w:val="left"/>
            </w:pPr>
            <w:r>
              <w:rPr>
                <w:sz w:val="20"/>
              </w:rPr>
              <w:t xml:space="preserve">               HUT      =   Hund  </w:t>
            </w:r>
          </w:p>
        </w:tc>
        <w:tc>
          <w:tcPr>
            <w:tcW w:w="3070" w:type="dxa"/>
            <w:tcBorders>
              <w:top w:val="single" w:sz="4" w:space="0" w:color="000000"/>
              <w:left w:val="single" w:sz="4" w:space="0" w:color="000000"/>
              <w:bottom w:val="single" w:sz="4" w:space="0" w:color="000000"/>
              <w:right w:val="single" w:sz="4" w:space="0" w:color="000000"/>
            </w:tcBorders>
          </w:tcPr>
          <w:p w14:paraId="2017367C" w14:textId="77777777" w:rsidR="00193EF8" w:rsidRDefault="00000000">
            <w:pPr>
              <w:spacing w:after="0" w:line="259" w:lineRule="auto"/>
              <w:ind w:left="70" w:firstLine="0"/>
              <w:jc w:val="left"/>
            </w:pPr>
            <w:r>
              <w:rPr>
                <w:sz w:val="20"/>
              </w:rPr>
              <w:t xml:space="preserve"> </w:t>
            </w:r>
          </w:p>
          <w:p w14:paraId="3591ED44" w14:textId="77777777" w:rsidR="00193EF8" w:rsidRDefault="00000000">
            <w:pPr>
              <w:spacing w:after="0" w:line="259" w:lineRule="auto"/>
              <w:ind w:left="70" w:firstLine="0"/>
              <w:jc w:val="left"/>
            </w:pPr>
            <w:r>
              <w:rPr>
                <w:sz w:val="20"/>
              </w:rPr>
              <w:t xml:space="preserve">Phonemisch gestützte </w:t>
            </w:r>
          </w:p>
          <w:p w14:paraId="3A4828B6" w14:textId="77777777" w:rsidR="00193EF8" w:rsidRDefault="00000000">
            <w:pPr>
              <w:spacing w:after="0" w:line="259" w:lineRule="auto"/>
              <w:ind w:left="70" w:firstLine="0"/>
              <w:jc w:val="left"/>
            </w:pPr>
            <w:r>
              <w:rPr>
                <w:sz w:val="20"/>
              </w:rPr>
              <w:t xml:space="preserve">Speicherung von Lernwörtern, </w:t>
            </w:r>
          </w:p>
          <w:p w14:paraId="7D4EB43E" w14:textId="77777777" w:rsidR="00193EF8" w:rsidRDefault="00000000">
            <w:pPr>
              <w:spacing w:after="0" w:line="259" w:lineRule="auto"/>
              <w:ind w:left="70" w:firstLine="0"/>
              <w:jc w:val="left"/>
            </w:pPr>
            <w:r>
              <w:rPr>
                <w:sz w:val="20"/>
              </w:rPr>
              <w:t xml:space="preserve">Beginn der Entwicklung einer </w:t>
            </w:r>
          </w:p>
          <w:p w14:paraId="4F659E77" w14:textId="77777777" w:rsidR="00193EF8" w:rsidRDefault="00000000">
            <w:pPr>
              <w:spacing w:after="0" w:line="240" w:lineRule="auto"/>
              <w:ind w:left="70" w:hanging="92"/>
              <w:jc w:val="left"/>
            </w:pPr>
            <w:r>
              <w:rPr>
                <w:sz w:val="20"/>
              </w:rPr>
              <w:t xml:space="preserve"> „Rechtschreibsprache“; auch visuelle und graphomotorische </w:t>
            </w:r>
          </w:p>
          <w:p w14:paraId="087D2376" w14:textId="77777777" w:rsidR="00193EF8" w:rsidRDefault="00000000">
            <w:pPr>
              <w:spacing w:after="0" w:line="259" w:lineRule="auto"/>
              <w:ind w:left="70" w:firstLine="0"/>
              <w:jc w:val="left"/>
            </w:pPr>
            <w:r>
              <w:rPr>
                <w:sz w:val="20"/>
              </w:rPr>
              <w:t xml:space="preserve">Lernhilfen </w:t>
            </w:r>
          </w:p>
          <w:p w14:paraId="43C60C61" w14:textId="77777777" w:rsidR="00193EF8" w:rsidRDefault="00000000">
            <w:pPr>
              <w:spacing w:after="0" w:line="259" w:lineRule="auto"/>
              <w:ind w:left="70" w:firstLine="0"/>
              <w:jc w:val="left"/>
            </w:pPr>
            <w:r>
              <w:rPr>
                <w:sz w:val="20"/>
              </w:rPr>
              <w:t xml:space="preserve"> </w:t>
            </w:r>
          </w:p>
        </w:tc>
        <w:tc>
          <w:tcPr>
            <w:tcW w:w="3071" w:type="dxa"/>
            <w:vMerge w:val="restart"/>
            <w:tcBorders>
              <w:top w:val="single" w:sz="4" w:space="0" w:color="000000"/>
              <w:left w:val="single" w:sz="4" w:space="0" w:color="000000"/>
              <w:bottom w:val="single" w:sz="4" w:space="0" w:color="000000"/>
              <w:right w:val="single" w:sz="4" w:space="0" w:color="000000"/>
            </w:tcBorders>
          </w:tcPr>
          <w:p w14:paraId="1FD5CD04" w14:textId="77777777" w:rsidR="00193EF8" w:rsidRDefault="00000000">
            <w:pPr>
              <w:spacing w:after="0" w:line="259" w:lineRule="auto"/>
              <w:ind w:left="71" w:firstLine="0"/>
              <w:jc w:val="left"/>
            </w:pPr>
            <w:r>
              <w:rPr>
                <w:sz w:val="20"/>
              </w:rPr>
              <w:t xml:space="preserve"> </w:t>
            </w:r>
          </w:p>
          <w:p w14:paraId="6826DBE1" w14:textId="77777777" w:rsidR="00193EF8" w:rsidRDefault="00000000">
            <w:pPr>
              <w:spacing w:after="0" w:line="259" w:lineRule="auto"/>
              <w:ind w:left="71" w:firstLine="0"/>
              <w:jc w:val="left"/>
            </w:pPr>
            <w:r>
              <w:rPr>
                <w:sz w:val="20"/>
              </w:rPr>
              <w:t xml:space="preserve"> </w:t>
            </w:r>
          </w:p>
          <w:p w14:paraId="35CE473E" w14:textId="77777777" w:rsidR="00193EF8" w:rsidRDefault="00000000">
            <w:pPr>
              <w:spacing w:after="0" w:line="259" w:lineRule="auto"/>
              <w:ind w:left="71" w:firstLine="0"/>
              <w:jc w:val="left"/>
            </w:pPr>
            <w:r>
              <w:rPr>
                <w:sz w:val="20"/>
              </w:rPr>
              <w:t xml:space="preserve"> </w:t>
            </w:r>
          </w:p>
          <w:p w14:paraId="458FDCB5" w14:textId="77777777" w:rsidR="00193EF8" w:rsidRDefault="00000000">
            <w:pPr>
              <w:spacing w:after="0" w:line="259" w:lineRule="auto"/>
              <w:ind w:left="71" w:firstLine="0"/>
              <w:jc w:val="left"/>
            </w:pPr>
            <w:r>
              <w:rPr>
                <w:sz w:val="20"/>
              </w:rPr>
              <w:t xml:space="preserve"> </w:t>
            </w:r>
          </w:p>
          <w:p w14:paraId="3B12D4A9" w14:textId="77777777" w:rsidR="00193EF8" w:rsidRDefault="00000000">
            <w:pPr>
              <w:spacing w:after="0" w:line="259" w:lineRule="auto"/>
              <w:ind w:left="71" w:firstLine="0"/>
              <w:jc w:val="left"/>
            </w:pPr>
            <w:r>
              <w:rPr>
                <w:sz w:val="20"/>
              </w:rPr>
              <w:t xml:space="preserve"> </w:t>
            </w:r>
          </w:p>
          <w:p w14:paraId="5C75271E" w14:textId="77777777" w:rsidR="00193EF8" w:rsidRDefault="00000000">
            <w:pPr>
              <w:spacing w:after="0" w:line="259" w:lineRule="auto"/>
              <w:ind w:left="71" w:firstLine="0"/>
              <w:jc w:val="left"/>
            </w:pPr>
            <w:r>
              <w:rPr>
                <w:sz w:val="20"/>
              </w:rPr>
              <w:t xml:space="preserve">Die phonemische Strategie überwiegt oft das Abrufen von Lernwörtern: Phonemische Konstruktionen (z.B. Rola, </w:t>
            </w:r>
            <w:proofErr w:type="spellStart"/>
            <w:r>
              <w:rPr>
                <w:sz w:val="20"/>
              </w:rPr>
              <w:t>komt</w:t>
            </w:r>
            <w:proofErr w:type="spellEnd"/>
            <w:r>
              <w:rPr>
                <w:sz w:val="20"/>
              </w:rPr>
              <w:t xml:space="preserve">, si) oft auch bei Lernwörtern aus der Fibel. </w:t>
            </w:r>
          </w:p>
        </w:tc>
      </w:tr>
      <w:tr w:rsidR="00193EF8" w14:paraId="02D0B1DC" w14:textId="77777777">
        <w:trPr>
          <w:trHeight w:val="2539"/>
        </w:trPr>
        <w:tc>
          <w:tcPr>
            <w:tcW w:w="3070" w:type="dxa"/>
            <w:tcBorders>
              <w:top w:val="single" w:sz="4" w:space="0" w:color="000000"/>
              <w:left w:val="single" w:sz="4" w:space="0" w:color="000000"/>
              <w:bottom w:val="single" w:sz="4" w:space="0" w:color="000000"/>
              <w:right w:val="single" w:sz="4" w:space="0" w:color="000000"/>
            </w:tcBorders>
          </w:tcPr>
          <w:p w14:paraId="33D3A9BF" w14:textId="77777777" w:rsidR="00193EF8" w:rsidRDefault="00000000">
            <w:pPr>
              <w:spacing w:after="0" w:line="259" w:lineRule="auto"/>
              <w:ind w:left="70" w:firstLine="0"/>
              <w:jc w:val="left"/>
            </w:pPr>
            <w:r>
              <w:rPr>
                <w:sz w:val="20"/>
              </w:rPr>
              <w:t xml:space="preserve"> </w:t>
            </w:r>
          </w:p>
          <w:p w14:paraId="5A23C666" w14:textId="77777777" w:rsidR="00193EF8" w:rsidRDefault="00000000">
            <w:pPr>
              <w:spacing w:after="0" w:line="259" w:lineRule="auto"/>
              <w:ind w:left="70" w:firstLine="0"/>
            </w:pPr>
            <w:r>
              <w:rPr>
                <w:sz w:val="20"/>
              </w:rPr>
              <w:t xml:space="preserve">3b. </w:t>
            </w:r>
            <w:r>
              <w:rPr>
                <w:i/>
                <w:sz w:val="20"/>
              </w:rPr>
              <w:t xml:space="preserve">voll entfaltete phonemische   </w:t>
            </w:r>
          </w:p>
          <w:p w14:paraId="297F11DF" w14:textId="77777777" w:rsidR="00193EF8" w:rsidRDefault="00000000">
            <w:pPr>
              <w:spacing w:after="0" w:line="259" w:lineRule="auto"/>
              <w:ind w:left="70" w:firstLine="0"/>
              <w:jc w:val="left"/>
            </w:pPr>
            <w:r>
              <w:rPr>
                <w:i/>
                <w:sz w:val="20"/>
              </w:rPr>
              <w:t xml:space="preserve">      Strategie</w:t>
            </w:r>
            <w:r>
              <w:rPr>
                <w:sz w:val="20"/>
              </w:rPr>
              <w:t xml:space="preserve">,  </w:t>
            </w:r>
          </w:p>
          <w:p w14:paraId="0ADD5130" w14:textId="77777777" w:rsidR="00193EF8" w:rsidRDefault="00000000">
            <w:pPr>
              <w:spacing w:after="0" w:line="259" w:lineRule="auto"/>
              <w:ind w:left="70" w:right="589" w:firstLine="0"/>
            </w:pPr>
            <w:r>
              <w:rPr>
                <w:sz w:val="20"/>
              </w:rPr>
              <w:t xml:space="preserve">      z. B. </w:t>
            </w:r>
            <w:proofErr w:type="spellStart"/>
            <w:r>
              <w:rPr>
                <w:sz w:val="20"/>
              </w:rPr>
              <w:t>lesn</w:t>
            </w:r>
            <w:proofErr w:type="spellEnd"/>
            <w:r>
              <w:rPr>
                <w:sz w:val="20"/>
              </w:rPr>
              <w:t xml:space="preserve"> = </w:t>
            </w:r>
            <w:proofErr w:type="gramStart"/>
            <w:r>
              <w:rPr>
                <w:sz w:val="20"/>
              </w:rPr>
              <w:t xml:space="preserve">lesen,   </w:t>
            </w:r>
            <w:proofErr w:type="gramEnd"/>
            <w:r>
              <w:rPr>
                <w:sz w:val="20"/>
              </w:rPr>
              <w:t xml:space="preserve">     manchmal Wiedergabe       phonetischer Nuancen,        z. B. </w:t>
            </w:r>
            <w:proofErr w:type="spellStart"/>
            <w:r>
              <w:rPr>
                <w:sz w:val="20"/>
              </w:rPr>
              <w:t>Phaul</w:t>
            </w:r>
            <w:proofErr w:type="spellEnd"/>
            <w:r>
              <w:rPr>
                <w:sz w:val="20"/>
              </w:rPr>
              <w:t xml:space="preserve">  =  Paul               </w:t>
            </w:r>
            <w:proofErr w:type="spellStart"/>
            <w:r>
              <w:rPr>
                <w:sz w:val="20"/>
              </w:rPr>
              <w:t>Khint</w:t>
            </w:r>
            <w:proofErr w:type="spellEnd"/>
            <w:r>
              <w:rPr>
                <w:sz w:val="20"/>
              </w:rPr>
              <w:t xml:space="preserve">   =  Kind </w:t>
            </w:r>
          </w:p>
        </w:tc>
        <w:tc>
          <w:tcPr>
            <w:tcW w:w="3070" w:type="dxa"/>
            <w:tcBorders>
              <w:top w:val="single" w:sz="4" w:space="0" w:color="000000"/>
              <w:left w:val="single" w:sz="4" w:space="0" w:color="000000"/>
              <w:bottom w:val="single" w:sz="4" w:space="0" w:color="000000"/>
              <w:right w:val="single" w:sz="4" w:space="0" w:color="000000"/>
            </w:tcBorders>
          </w:tcPr>
          <w:p w14:paraId="67804240" w14:textId="77777777" w:rsidR="00193EF8" w:rsidRDefault="00000000">
            <w:pPr>
              <w:spacing w:after="0" w:line="259" w:lineRule="auto"/>
              <w:ind w:left="70" w:firstLine="0"/>
              <w:jc w:val="left"/>
            </w:pPr>
            <w:r>
              <w:rPr>
                <w:sz w:val="20"/>
              </w:rPr>
              <w:t xml:space="preserve"> </w:t>
            </w:r>
          </w:p>
          <w:p w14:paraId="3E7A8AB6" w14:textId="77777777" w:rsidR="00193EF8" w:rsidRDefault="00000000">
            <w:pPr>
              <w:spacing w:after="0" w:line="240" w:lineRule="auto"/>
              <w:ind w:left="70" w:firstLine="0"/>
              <w:jc w:val="left"/>
            </w:pPr>
            <w:r>
              <w:rPr>
                <w:sz w:val="20"/>
              </w:rPr>
              <w:t xml:space="preserve">Mit zunehmender Entfaltung der phonemischen Strategie können </w:t>
            </w:r>
            <w:r>
              <w:rPr>
                <w:i/>
                <w:sz w:val="20"/>
              </w:rPr>
              <w:t>immer mehr Lernwörter</w:t>
            </w:r>
            <w:r>
              <w:rPr>
                <w:sz w:val="20"/>
              </w:rPr>
              <w:t xml:space="preserve"> gelernt werden. Behalten werden müssen vor allem die </w:t>
            </w:r>
            <w:r>
              <w:rPr>
                <w:i/>
                <w:sz w:val="20"/>
              </w:rPr>
              <w:t xml:space="preserve">Abweichungen von </w:t>
            </w:r>
          </w:p>
          <w:p w14:paraId="7E282C73" w14:textId="77777777" w:rsidR="00193EF8" w:rsidRDefault="00000000">
            <w:pPr>
              <w:spacing w:after="0" w:line="259" w:lineRule="auto"/>
              <w:ind w:left="70" w:firstLine="0"/>
              <w:jc w:val="left"/>
            </w:pPr>
            <w:r>
              <w:rPr>
                <w:i/>
                <w:sz w:val="20"/>
              </w:rPr>
              <w:t>phonemischen Konstruktionen</w:t>
            </w:r>
            <w:r>
              <w:rPr>
                <w:sz w:val="20"/>
              </w:rPr>
              <w:t xml:space="preserve">, </w:t>
            </w:r>
          </w:p>
          <w:p w14:paraId="663E2ACA" w14:textId="77777777" w:rsidR="00193EF8" w:rsidRDefault="00000000">
            <w:pPr>
              <w:spacing w:after="0" w:line="240" w:lineRule="auto"/>
              <w:ind w:left="70" w:firstLine="0"/>
              <w:jc w:val="left"/>
            </w:pPr>
            <w:r>
              <w:rPr>
                <w:sz w:val="20"/>
              </w:rPr>
              <w:t xml:space="preserve">z.B. das zweite &lt;t&gt; in „Bett“, das &lt;e&gt; in „liebe“, etc. </w:t>
            </w:r>
          </w:p>
          <w:p w14:paraId="79FC80B0" w14:textId="77777777" w:rsidR="00193EF8" w:rsidRDefault="00000000">
            <w:pPr>
              <w:spacing w:after="0" w:line="259" w:lineRule="auto"/>
              <w:ind w:left="70" w:firstLine="0"/>
              <w:jc w:val="left"/>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66E1E30F" w14:textId="77777777" w:rsidR="00193EF8" w:rsidRDefault="00193EF8">
            <w:pPr>
              <w:spacing w:after="160" w:line="259" w:lineRule="auto"/>
              <w:ind w:left="0" w:firstLine="0"/>
              <w:jc w:val="left"/>
            </w:pPr>
          </w:p>
        </w:tc>
      </w:tr>
      <w:tr w:rsidR="00193EF8" w14:paraId="406280C0" w14:textId="77777777">
        <w:trPr>
          <w:trHeight w:val="1620"/>
        </w:trPr>
        <w:tc>
          <w:tcPr>
            <w:tcW w:w="3070" w:type="dxa"/>
            <w:tcBorders>
              <w:top w:val="single" w:sz="4" w:space="0" w:color="000000"/>
              <w:left w:val="single" w:sz="4" w:space="0" w:color="000000"/>
              <w:bottom w:val="single" w:sz="4" w:space="0" w:color="000000"/>
              <w:right w:val="single" w:sz="4" w:space="0" w:color="000000"/>
            </w:tcBorders>
          </w:tcPr>
          <w:p w14:paraId="1B43FE9F" w14:textId="77777777" w:rsidR="00193EF8" w:rsidRDefault="00000000">
            <w:pPr>
              <w:spacing w:after="0" w:line="259" w:lineRule="auto"/>
              <w:ind w:left="70" w:firstLine="0"/>
              <w:jc w:val="left"/>
            </w:pPr>
            <w:r>
              <w:rPr>
                <w:sz w:val="20"/>
              </w:rPr>
              <w:t xml:space="preserve"> </w:t>
            </w:r>
          </w:p>
          <w:p w14:paraId="1A8BC7FF" w14:textId="77777777" w:rsidR="00193EF8" w:rsidRDefault="00000000">
            <w:pPr>
              <w:spacing w:after="0" w:line="241" w:lineRule="auto"/>
              <w:ind w:left="70" w:firstLine="0"/>
              <w:jc w:val="left"/>
            </w:pPr>
            <w:r>
              <w:rPr>
                <w:sz w:val="20"/>
              </w:rPr>
              <w:t xml:space="preserve">4. </w:t>
            </w:r>
            <w:r>
              <w:rPr>
                <w:i/>
                <w:sz w:val="20"/>
              </w:rPr>
              <w:t xml:space="preserve">entfaltete phonemische     Strategie, </w:t>
            </w:r>
          </w:p>
          <w:p w14:paraId="7F844EE2" w14:textId="77777777" w:rsidR="00193EF8" w:rsidRDefault="00000000">
            <w:pPr>
              <w:spacing w:after="0" w:line="240" w:lineRule="auto"/>
              <w:ind w:left="70" w:firstLine="0"/>
              <w:jc w:val="left"/>
            </w:pPr>
            <w:r>
              <w:rPr>
                <w:sz w:val="20"/>
              </w:rPr>
              <w:t xml:space="preserve">   korrigiert durch strukturelle      Regelmäßigkeiten, z.B. </w:t>
            </w:r>
          </w:p>
          <w:p w14:paraId="11D33EB9" w14:textId="77777777" w:rsidR="00193EF8" w:rsidRDefault="00000000">
            <w:pPr>
              <w:spacing w:after="0" w:line="259" w:lineRule="auto"/>
              <w:ind w:left="70" w:right="1742" w:firstLine="0"/>
              <w:jc w:val="left"/>
            </w:pPr>
            <w:r>
              <w:rPr>
                <w:sz w:val="20"/>
              </w:rPr>
              <w:t xml:space="preserve">   les</w:t>
            </w:r>
            <w:r>
              <w:rPr>
                <w:i/>
                <w:sz w:val="20"/>
              </w:rPr>
              <w:t xml:space="preserve">en    </w:t>
            </w:r>
            <w:r>
              <w:rPr>
                <w:sz w:val="20"/>
              </w:rPr>
              <w:t>Gab</w:t>
            </w:r>
            <w:r>
              <w:rPr>
                <w:i/>
                <w:sz w:val="20"/>
              </w:rPr>
              <w:t xml:space="preserve">el </w:t>
            </w:r>
          </w:p>
        </w:tc>
        <w:tc>
          <w:tcPr>
            <w:tcW w:w="3070" w:type="dxa"/>
            <w:tcBorders>
              <w:top w:val="single" w:sz="4" w:space="0" w:color="000000"/>
              <w:left w:val="single" w:sz="4" w:space="0" w:color="000000"/>
              <w:bottom w:val="single" w:sz="4" w:space="0" w:color="000000"/>
              <w:right w:val="single" w:sz="4" w:space="0" w:color="000000"/>
            </w:tcBorders>
          </w:tcPr>
          <w:p w14:paraId="7019F42E" w14:textId="77777777" w:rsidR="00193EF8" w:rsidRDefault="00000000">
            <w:pPr>
              <w:spacing w:after="0" w:line="259" w:lineRule="auto"/>
              <w:ind w:left="70" w:firstLine="0"/>
              <w:jc w:val="left"/>
            </w:pPr>
            <w:r>
              <w:rPr>
                <w:sz w:val="20"/>
              </w:rPr>
              <w:t xml:space="preserve"> </w:t>
            </w:r>
          </w:p>
          <w:p w14:paraId="2EB972A9" w14:textId="77777777" w:rsidR="00193EF8" w:rsidRDefault="00000000">
            <w:pPr>
              <w:spacing w:after="0" w:line="259" w:lineRule="auto"/>
              <w:ind w:left="70" w:right="42" w:firstLine="0"/>
              <w:jc w:val="left"/>
            </w:pPr>
            <w:r>
              <w:rPr>
                <w:sz w:val="20"/>
              </w:rPr>
              <w:t xml:space="preserve">Wie 3., zusätzliche Lernhilfe durch Erkennen von strukturellen Regelmäßigkeiten </w:t>
            </w:r>
          </w:p>
        </w:tc>
        <w:tc>
          <w:tcPr>
            <w:tcW w:w="3071" w:type="dxa"/>
            <w:tcBorders>
              <w:top w:val="single" w:sz="4" w:space="0" w:color="000000"/>
              <w:left w:val="single" w:sz="4" w:space="0" w:color="000000"/>
              <w:bottom w:val="single" w:sz="4" w:space="0" w:color="000000"/>
              <w:right w:val="single" w:sz="4" w:space="0" w:color="000000"/>
            </w:tcBorders>
          </w:tcPr>
          <w:p w14:paraId="1B70913E" w14:textId="77777777" w:rsidR="00193EF8" w:rsidRDefault="00000000">
            <w:pPr>
              <w:spacing w:after="0" w:line="259" w:lineRule="auto"/>
              <w:ind w:left="71" w:firstLine="0"/>
              <w:jc w:val="left"/>
            </w:pPr>
            <w:r>
              <w:rPr>
                <w:sz w:val="20"/>
              </w:rPr>
              <w:t xml:space="preserve"> </w:t>
            </w:r>
          </w:p>
          <w:p w14:paraId="4880B4D1" w14:textId="77777777" w:rsidR="00193EF8" w:rsidRDefault="00000000">
            <w:pPr>
              <w:spacing w:after="0" w:line="259" w:lineRule="auto"/>
              <w:ind w:left="71" w:firstLine="0"/>
              <w:jc w:val="left"/>
            </w:pPr>
            <w:r>
              <w:rPr>
                <w:sz w:val="20"/>
              </w:rPr>
              <w:t xml:space="preserve">Ohne besondere Zuwendung </w:t>
            </w:r>
          </w:p>
          <w:p w14:paraId="0CA57FBC" w14:textId="77777777" w:rsidR="00193EF8" w:rsidRDefault="00000000">
            <w:pPr>
              <w:spacing w:after="0" w:line="259" w:lineRule="auto"/>
              <w:ind w:left="71" w:firstLine="0"/>
              <w:jc w:val="left"/>
            </w:pPr>
            <w:r>
              <w:rPr>
                <w:sz w:val="20"/>
              </w:rPr>
              <w:t xml:space="preserve">der Aufmerksamkeit </w:t>
            </w:r>
          </w:p>
          <w:p w14:paraId="4421FF8D" w14:textId="77777777" w:rsidR="00193EF8" w:rsidRDefault="00000000">
            <w:pPr>
              <w:spacing w:after="0" w:line="259" w:lineRule="auto"/>
              <w:ind w:left="71" w:firstLine="0"/>
              <w:jc w:val="left"/>
            </w:pPr>
            <w:r>
              <w:rPr>
                <w:sz w:val="20"/>
              </w:rPr>
              <w:t xml:space="preserve">(Briefschreiben, Aufsätze) oft </w:t>
            </w:r>
          </w:p>
          <w:p w14:paraId="67559D29" w14:textId="77777777" w:rsidR="00193EF8" w:rsidRDefault="00000000">
            <w:pPr>
              <w:spacing w:after="0" w:line="259" w:lineRule="auto"/>
              <w:ind w:left="71" w:firstLine="0"/>
              <w:jc w:val="left"/>
            </w:pPr>
            <w:r>
              <w:rPr>
                <w:sz w:val="20"/>
              </w:rPr>
              <w:t xml:space="preserve">Bevorzugung von </w:t>
            </w:r>
          </w:p>
          <w:p w14:paraId="5A7B1F09" w14:textId="77777777" w:rsidR="00193EF8" w:rsidRDefault="00000000">
            <w:pPr>
              <w:spacing w:after="0" w:line="259" w:lineRule="auto"/>
              <w:ind w:left="71" w:firstLine="0"/>
              <w:jc w:val="left"/>
            </w:pPr>
            <w:r>
              <w:rPr>
                <w:sz w:val="20"/>
              </w:rPr>
              <w:t xml:space="preserve">Konstruktionen über Lernwörter </w:t>
            </w:r>
          </w:p>
        </w:tc>
      </w:tr>
      <w:tr w:rsidR="00193EF8" w14:paraId="52591C76" w14:textId="77777777">
        <w:trPr>
          <w:trHeight w:val="2081"/>
        </w:trPr>
        <w:tc>
          <w:tcPr>
            <w:tcW w:w="3070" w:type="dxa"/>
            <w:tcBorders>
              <w:top w:val="single" w:sz="4" w:space="0" w:color="000000"/>
              <w:left w:val="single" w:sz="4" w:space="0" w:color="000000"/>
              <w:bottom w:val="single" w:sz="4" w:space="0" w:color="000000"/>
              <w:right w:val="single" w:sz="4" w:space="0" w:color="000000"/>
            </w:tcBorders>
          </w:tcPr>
          <w:p w14:paraId="1DF20F7B" w14:textId="77777777" w:rsidR="00193EF8" w:rsidRDefault="00000000">
            <w:pPr>
              <w:spacing w:after="0" w:line="259" w:lineRule="auto"/>
              <w:ind w:left="70" w:firstLine="0"/>
              <w:jc w:val="left"/>
            </w:pPr>
            <w:r>
              <w:rPr>
                <w:sz w:val="20"/>
              </w:rPr>
              <w:lastRenderedPageBreak/>
              <w:t xml:space="preserve"> </w:t>
            </w:r>
          </w:p>
          <w:p w14:paraId="6A48B155" w14:textId="77777777" w:rsidR="00193EF8" w:rsidRDefault="00000000">
            <w:pPr>
              <w:spacing w:after="1" w:line="240" w:lineRule="auto"/>
              <w:ind w:left="70" w:firstLine="0"/>
              <w:jc w:val="left"/>
            </w:pPr>
            <w:r>
              <w:rPr>
                <w:sz w:val="20"/>
              </w:rPr>
              <w:t xml:space="preserve">5. Wie 4., weiteres Erkennen      und Anwenden von      orthographischen </w:t>
            </w:r>
            <w:proofErr w:type="gramStart"/>
            <w:r>
              <w:rPr>
                <w:sz w:val="20"/>
              </w:rPr>
              <w:t xml:space="preserve">Strukturen,   </w:t>
            </w:r>
            <w:proofErr w:type="gramEnd"/>
            <w:r>
              <w:rPr>
                <w:sz w:val="20"/>
              </w:rPr>
              <w:t xml:space="preserve">  z.T. explizit vermittelt, z. B. </w:t>
            </w:r>
          </w:p>
          <w:p w14:paraId="01C7E6F2" w14:textId="77777777" w:rsidR="00193EF8" w:rsidRDefault="00000000">
            <w:pPr>
              <w:numPr>
                <w:ilvl w:val="0"/>
                <w:numId w:val="9"/>
              </w:numPr>
              <w:spacing w:after="0" w:line="259" w:lineRule="auto"/>
              <w:ind w:right="85" w:firstLine="0"/>
              <w:jc w:val="left"/>
            </w:pPr>
            <w:r>
              <w:rPr>
                <w:sz w:val="20"/>
              </w:rPr>
              <w:t xml:space="preserve">Auslautverhärtung </w:t>
            </w:r>
          </w:p>
          <w:p w14:paraId="6CF375F4" w14:textId="77777777" w:rsidR="00193EF8" w:rsidRDefault="00000000">
            <w:pPr>
              <w:numPr>
                <w:ilvl w:val="0"/>
                <w:numId w:val="9"/>
              </w:numPr>
              <w:spacing w:after="0" w:line="245" w:lineRule="auto"/>
              <w:ind w:right="85" w:firstLine="0"/>
              <w:jc w:val="left"/>
            </w:pPr>
            <w:r>
              <w:rPr>
                <w:sz w:val="20"/>
              </w:rPr>
              <w:t xml:space="preserve">Vorsilben </w:t>
            </w:r>
            <w:proofErr w:type="spellStart"/>
            <w:r>
              <w:rPr>
                <w:sz w:val="20"/>
              </w:rPr>
              <w:t>ver</w:t>
            </w:r>
            <w:proofErr w:type="spellEnd"/>
            <w:r>
              <w:rPr>
                <w:sz w:val="20"/>
              </w:rPr>
              <w:t xml:space="preserve">-, vor-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Morpheme –</w:t>
            </w:r>
            <w:proofErr w:type="spellStart"/>
            <w:r>
              <w:rPr>
                <w:sz w:val="20"/>
              </w:rPr>
              <w:t>ig</w:t>
            </w:r>
            <w:proofErr w:type="spellEnd"/>
            <w:r>
              <w:rPr>
                <w:sz w:val="20"/>
              </w:rPr>
              <w:t>, -</w:t>
            </w:r>
            <w:proofErr w:type="spellStart"/>
            <w:r>
              <w:rPr>
                <w:sz w:val="20"/>
              </w:rPr>
              <w:t>lich</w:t>
            </w:r>
            <w:proofErr w:type="spellEnd"/>
            <w:r>
              <w:rPr>
                <w:sz w:val="20"/>
              </w:rPr>
              <w:t>, -</w:t>
            </w:r>
            <w:proofErr w:type="spellStart"/>
            <w:r>
              <w:rPr>
                <w:sz w:val="20"/>
              </w:rPr>
              <w:t>ung</w:t>
            </w:r>
            <w:proofErr w:type="spellEnd"/>
            <w:r>
              <w:rPr>
                <w:sz w:val="20"/>
              </w:rPr>
              <w:t xml:space="preserve"> </w:t>
            </w:r>
          </w:p>
          <w:p w14:paraId="5300F9A5" w14:textId="77777777" w:rsidR="00193EF8" w:rsidRDefault="00000000">
            <w:pPr>
              <w:spacing w:after="0" w:line="259" w:lineRule="auto"/>
              <w:ind w:left="250" w:firstLine="0"/>
              <w:jc w:val="left"/>
            </w:pPr>
            <w:r>
              <w:rPr>
                <w:sz w:val="20"/>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6775FDFD" w14:textId="77777777" w:rsidR="00193EF8" w:rsidRDefault="00000000">
            <w:pPr>
              <w:spacing w:after="0" w:line="259" w:lineRule="auto"/>
              <w:ind w:left="70" w:firstLine="0"/>
              <w:jc w:val="left"/>
            </w:pPr>
            <w:r>
              <w:rPr>
                <w:sz w:val="20"/>
              </w:rPr>
              <w:t xml:space="preserve"> </w:t>
            </w:r>
          </w:p>
          <w:p w14:paraId="349DC4F4" w14:textId="77777777" w:rsidR="00193EF8" w:rsidRDefault="00000000">
            <w:pPr>
              <w:spacing w:after="1" w:line="240" w:lineRule="auto"/>
              <w:ind w:left="70" w:firstLine="0"/>
              <w:jc w:val="left"/>
            </w:pPr>
            <w:r>
              <w:rPr>
                <w:sz w:val="20"/>
              </w:rPr>
              <w:t xml:space="preserve">Wie 3a und 3b, zusätzliche Lernhilfen durch Kenntnisse weiterer orthographischer Regelmäßigkeiten, z. B. </w:t>
            </w:r>
          </w:p>
          <w:p w14:paraId="239989A7" w14:textId="77777777" w:rsidR="00193EF8" w:rsidRDefault="00000000">
            <w:pPr>
              <w:numPr>
                <w:ilvl w:val="0"/>
                <w:numId w:val="10"/>
              </w:numPr>
              <w:spacing w:after="0" w:line="259" w:lineRule="auto"/>
              <w:ind w:firstLine="180"/>
              <w:jc w:val="left"/>
            </w:pPr>
            <w:r>
              <w:rPr>
                <w:sz w:val="20"/>
              </w:rPr>
              <w:t>Hun</w:t>
            </w:r>
            <w:r>
              <w:rPr>
                <w:i/>
                <w:sz w:val="20"/>
              </w:rPr>
              <w:t xml:space="preserve">d </w:t>
            </w:r>
          </w:p>
          <w:p w14:paraId="54428A4F" w14:textId="77777777" w:rsidR="00193EF8" w:rsidRDefault="00000000">
            <w:pPr>
              <w:numPr>
                <w:ilvl w:val="0"/>
                <w:numId w:val="10"/>
              </w:numPr>
              <w:spacing w:after="0" w:line="259" w:lineRule="auto"/>
              <w:ind w:firstLine="180"/>
              <w:jc w:val="left"/>
            </w:pPr>
            <w:r>
              <w:rPr>
                <w:i/>
                <w:sz w:val="20"/>
              </w:rPr>
              <w:t>ver</w:t>
            </w:r>
            <w:r>
              <w:rPr>
                <w:sz w:val="20"/>
              </w:rPr>
              <w:t>gessen</w:t>
            </w:r>
            <w:r>
              <w:rPr>
                <w:i/>
                <w:sz w:val="20"/>
              </w:rPr>
              <w:t xml:space="preserve"> </w:t>
            </w:r>
          </w:p>
          <w:p w14:paraId="17C0CCD9" w14:textId="77777777" w:rsidR="00193EF8" w:rsidRDefault="00000000">
            <w:pPr>
              <w:numPr>
                <w:ilvl w:val="0"/>
                <w:numId w:val="10"/>
              </w:numPr>
              <w:spacing w:after="0" w:line="259" w:lineRule="auto"/>
              <w:ind w:firstLine="180"/>
              <w:jc w:val="left"/>
            </w:pPr>
            <w:r>
              <w:rPr>
                <w:sz w:val="20"/>
              </w:rPr>
              <w:t>fröh</w:t>
            </w:r>
            <w:r>
              <w:rPr>
                <w:i/>
                <w:sz w:val="20"/>
              </w:rPr>
              <w:t xml:space="preserve">lich </w:t>
            </w:r>
            <w:r>
              <w:rPr>
                <w:sz w:val="20"/>
              </w:rPr>
              <w:t xml:space="preserve">leichter Erwerb von Lernwörtern </w:t>
            </w:r>
          </w:p>
        </w:tc>
        <w:tc>
          <w:tcPr>
            <w:tcW w:w="3071" w:type="dxa"/>
            <w:tcBorders>
              <w:top w:val="single" w:sz="4" w:space="0" w:color="000000"/>
              <w:left w:val="single" w:sz="4" w:space="0" w:color="000000"/>
              <w:bottom w:val="single" w:sz="4" w:space="0" w:color="000000"/>
              <w:right w:val="single" w:sz="4" w:space="0" w:color="000000"/>
            </w:tcBorders>
          </w:tcPr>
          <w:p w14:paraId="5A7F53A2" w14:textId="77777777" w:rsidR="00193EF8" w:rsidRDefault="00000000">
            <w:pPr>
              <w:spacing w:after="0" w:line="259" w:lineRule="auto"/>
              <w:ind w:left="71" w:firstLine="0"/>
              <w:jc w:val="left"/>
            </w:pPr>
            <w:r>
              <w:rPr>
                <w:sz w:val="20"/>
              </w:rPr>
              <w:t xml:space="preserve"> </w:t>
            </w:r>
          </w:p>
          <w:p w14:paraId="61B84D89" w14:textId="77777777" w:rsidR="00193EF8" w:rsidRDefault="00000000">
            <w:pPr>
              <w:spacing w:after="0" w:line="240" w:lineRule="auto"/>
              <w:ind w:left="71" w:firstLine="0"/>
              <w:jc w:val="left"/>
            </w:pPr>
            <w:r>
              <w:rPr>
                <w:sz w:val="20"/>
              </w:rPr>
              <w:t xml:space="preserve">Häufig Übertragung der erkannten orthographischen Regelmäßigkeiten auf ungeeignete Fälle </w:t>
            </w:r>
          </w:p>
          <w:p w14:paraId="768358E2" w14:textId="77777777" w:rsidR="00193EF8" w:rsidRDefault="00000000">
            <w:pPr>
              <w:spacing w:after="0" w:line="259" w:lineRule="auto"/>
              <w:ind w:left="71" w:firstLine="0"/>
              <w:jc w:val="left"/>
            </w:pPr>
            <w:r>
              <w:rPr>
                <w:sz w:val="20"/>
              </w:rPr>
              <w:t xml:space="preserve">(„Übergeneralisierung“), z. B. </w:t>
            </w:r>
          </w:p>
          <w:p w14:paraId="27F5C752" w14:textId="77777777" w:rsidR="00193EF8" w:rsidRDefault="00000000">
            <w:pPr>
              <w:numPr>
                <w:ilvl w:val="0"/>
                <w:numId w:val="11"/>
              </w:numPr>
              <w:spacing w:after="0" w:line="259" w:lineRule="auto"/>
              <w:ind w:hanging="360"/>
              <w:jc w:val="left"/>
            </w:pPr>
            <w:proofErr w:type="spellStart"/>
            <w:r>
              <w:rPr>
                <w:sz w:val="20"/>
              </w:rPr>
              <w:t>Reze</w:t>
            </w:r>
            <w:r>
              <w:rPr>
                <w:i/>
                <w:sz w:val="20"/>
              </w:rPr>
              <w:t>b</w:t>
            </w:r>
            <w:r>
              <w:rPr>
                <w:sz w:val="20"/>
              </w:rPr>
              <w:t>t</w:t>
            </w:r>
            <w:proofErr w:type="spellEnd"/>
            <w:r>
              <w:rPr>
                <w:sz w:val="20"/>
              </w:rPr>
              <w:t xml:space="preserve"> </w:t>
            </w:r>
          </w:p>
          <w:p w14:paraId="1AEC59F3" w14:textId="77777777" w:rsidR="00193EF8" w:rsidRDefault="00000000">
            <w:pPr>
              <w:numPr>
                <w:ilvl w:val="0"/>
                <w:numId w:val="11"/>
              </w:numPr>
              <w:spacing w:after="0" w:line="259" w:lineRule="auto"/>
              <w:ind w:hanging="360"/>
              <w:jc w:val="left"/>
            </w:pPr>
            <w:proofErr w:type="spellStart"/>
            <w:r>
              <w:rPr>
                <w:i/>
                <w:sz w:val="20"/>
              </w:rPr>
              <w:t>v</w:t>
            </w:r>
            <w:r>
              <w:rPr>
                <w:sz w:val="20"/>
              </w:rPr>
              <w:t>ertig</w:t>
            </w:r>
            <w:proofErr w:type="spellEnd"/>
            <w:r>
              <w:rPr>
                <w:sz w:val="20"/>
              </w:rPr>
              <w:t xml:space="preserve"> </w:t>
            </w:r>
          </w:p>
          <w:p w14:paraId="78438BDA" w14:textId="77777777" w:rsidR="00193EF8" w:rsidRDefault="00000000">
            <w:pPr>
              <w:numPr>
                <w:ilvl w:val="0"/>
                <w:numId w:val="11"/>
              </w:numPr>
              <w:spacing w:after="0" w:line="259" w:lineRule="auto"/>
              <w:ind w:hanging="360"/>
              <w:jc w:val="left"/>
            </w:pPr>
            <w:proofErr w:type="spellStart"/>
            <w:r>
              <w:rPr>
                <w:sz w:val="20"/>
              </w:rPr>
              <w:t>Strun</w:t>
            </w:r>
            <w:r>
              <w:rPr>
                <w:i/>
                <w:sz w:val="20"/>
              </w:rPr>
              <w:t>g</w:t>
            </w:r>
            <w:proofErr w:type="spellEnd"/>
            <w:r>
              <w:rPr>
                <w:sz w:val="20"/>
              </w:rPr>
              <w:t xml:space="preserve"> (Strunk) </w:t>
            </w:r>
          </w:p>
        </w:tc>
      </w:tr>
      <w:tr w:rsidR="00193EF8" w14:paraId="7D5ECB8A" w14:textId="77777777">
        <w:trPr>
          <w:trHeight w:val="1159"/>
        </w:trPr>
        <w:tc>
          <w:tcPr>
            <w:tcW w:w="9210" w:type="dxa"/>
            <w:gridSpan w:val="3"/>
            <w:tcBorders>
              <w:top w:val="single" w:sz="4" w:space="0" w:color="000000"/>
              <w:left w:val="single" w:sz="4" w:space="0" w:color="000000"/>
              <w:bottom w:val="single" w:sz="4" w:space="0" w:color="000000"/>
              <w:right w:val="single" w:sz="4" w:space="0" w:color="000000"/>
            </w:tcBorders>
          </w:tcPr>
          <w:p w14:paraId="3FA5B4DB" w14:textId="77777777" w:rsidR="00193EF8" w:rsidRDefault="00000000">
            <w:pPr>
              <w:spacing w:after="0" w:line="259" w:lineRule="auto"/>
              <w:ind w:left="70" w:firstLine="0"/>
              <w:jc w:val="left"/>
            </w:pPr>
            <w:r>
              <w:rPr>
                <w:sz w:val="20"/>
              </w:rPr>
              <w:t xml:space="preserve"> </w:t>
            </w:r>
          </w:p>
          <w:p w14:paraId="5318152B" w14:textId="77777777" w:rsidR="00193EF8" w:rsidRDefault="00000000">
            <w:pPr>
              <w:spacing w:after="0" w:line="240" w:lineRule="auto"/>
              <w:ind w:left="70" w:firstLine="0"/>
              <w:jc w:val="left"/>
            </w:pPr>
            <w:r>
              <w:rPr>
                <w:sz w:val="20"/>
              </w:rPr>
              <w:t>6. Allmähliches Überwiegen des Abrufens von Lernwörtern über Konstruktionen („Automatisierung“</w:t>
            </w:r>
            <w:proofErr w:type="gramStart"/>
            <w:r>
              <w:rPr>
                <w:sz w:val="20"/>
              </w:rPr>
              <w:t xml:space="preserve">);   </w:t>
            </w:r>
            <w:proofErr w:type="gramEnd"/>
            <w:r>
              <w:rPr>
                <w:sz w:val="20"/>
              </w:rPr>
              <w:t xml:space="preserve">   Reihenfolge der Buchstaben beim Schreiben wird aber immer noch von der   </w:t>
            </w:r>
          </w:p>
          <w:p w14:paraId="5DF0E3C4" w14:textId="77777777" w:rsidR="00193EF8" w:rsidRDefault="00000000">
            <w:pPr>
              <w:spacing w:after="0" w:line="259" w:lineRule="auto"/>
              <w:ind w:left="70" w:firstLine="0"/>
              <w:jc w:val="left"/>
            </w:pPr>
            <w:r>
              <w:rPr>
                <w:sz w:val="20"/>
              </w:rPr>
              <w:t xml:space="preserve">   gesprochenen Sprache begleitet und geleitet. </w:t>
            </w:r>
            <w:proofErr w:type="gramStart"/>
            <w:r>
              <w:rPr>
                <w:sz w:val="20"/>
              </w:rPr>
              <w:t>Phonemische  und</w:t>
            </w:r>
            <w:proofErr w:type="gramEnd"/>
            <w:r>
              <w:rPr>
                <w:sz w:val="20"/>
              </w:rPr>
              <w:t xml:space="preserve"> orthographische Konstruktionen     sind möglich. </w:t>
            </w:r>
          </w:p>
        </w:tc>
      </w:tr>
    </w:tbl>
    <w:p w14:paraId="38B35835" w14:textId="77777777" w:rsidR="00193EF8" w:rsidRDefault="00000000">
      <w:pPr>
        <w:pStyle w:val="berschrift1"/>
        <w:tabs>
          <w:tab w:val="center" w:pos="4382"/>
        </w:tabs>
        <w:ind w:left="-15" w:firstLine="0"/>
      </w:pPr>
      <w:proofErr w:type="gramStart"/>
      <w:r>
        <w:t xml:space="preserve">4.5  </w:t>
      </w:r>
      <w:r>
        <w:tab/>
      </w:r>
      <w:proofErr w:type="gramEnd"/>
      <w:r>
        <w:t xml:space="preserve">Entwicklung der Schreib- und Rechtschreibfähigkeit bei Kindern </w:t>
      </w:r>
    </w:p>
    <w:p w14:paraId="534BB275" w14:textId="77777777" w:rsidR="00193EF8" w:rsidRDefault="00000000">
      <w:pPr>
        <w:spacing w:after="0" w:line="259" w:lineRule="auto"/>
        <w:ind w:left="0" w:firstLine="0"/>
        <w:jc w:val="left"/>
      </w:pPr>
      <w:r>
        <w:rPr>
          <w:b/>
        </w:rPr>
        <w:t xml:space="preserve"> </w:t>
      </w:r>
    </w:p>
    <w:p w14:paraId="1A0A1E1B" w14:textId="77777777" w:rsidR="00193EF8" w:rsidRDefault="00000000">
      <w:pPr>
        <w:ind w:right="71"/>
      </w:pPr>
      <w:r>
        <w:t xml:space="preserve">aus: Gudrun Spitta: Kinder schreiben eigene Texte, </w:t>
      </w:r>
      <w:proofErr w:type="spellStart"/>
      <w:r>
        <w:t>Skiptor</w:t>
      </w:r>
      <w:proofErr w:type="spellEnd"/>
      <w:r>
        <w:t xml:space="preserve">, Frankfurt a.M. 1988, S. 73 – 76 </w:t>
      </w:r>
    </w:p>
    <w:p w14:paraId="11319EFE" w14:textId="77777777" w:rsidR="00193EF8" w:rsidRDefault="00000000">
      <w:pPr>
        <w:spacing w:after="0" w:line="259" w:lineRule="auto"/>
        <w:ind w:left="0" w:firstLine="0"/>
        <w:jc w:val="left"/>
      </w:pPr>
      <w:r>
        <w:t xml:space="preserve"> </w:t>
      </w:r>
    </w:p>
    <w:p w14:paraId="37AD3E0E" w14:textId="77777777" w:rsidR="00193EF8" w:rsidRDefault="00000000">
      <w:pPr>
        <w:spacing w:after="136" w:line="259" w:lineRule="auto"/>
        <w:ind w:left="0" w:firstLine="0"/>
        <w:jc w:val="left"/>
      </w:pPr>
      <w:r>
        <w:rPr>
          <w:b/>
        </w:rPr>
        <w:t xml:space="preserve"> </w:t>
      </w:r>
      <w:r>
        <w:rPr>
          <w:b/>
        </w:rPr>
        <w:tab/>
      </w:r>
      <w:r>
        <w:rPr>
          <w:i/>
        </w:rPr>
        <w:t xml:space="preserve"> </w:t>
      </w:r>
    </w:p>
    <w:p w14:paraId="0C327961" w14:textId="77777777" w:rsidR="00193EF8" w:rsidRDefault="00000000">
      <w:pPr>
        <w:numPr>
          <w:ilvl w:val="0"/>
          <w:numId w:val="1"/>
        </w:numPr>
        <w:spacing w:after="197" w:line="251" w:lineRule="auto"/>
        <w:ind w:right="71" w:hanging="245"/>
      </w:pPr>
      <w:r>
        <w:rPr>
          <w:b/>
        </w:rPr>
        <w:t xml:space="preserve">Phase </w:t>
      </w:r>
      <w:r>
        <w:rPr>
          <w:b/>
        </w:rPr>
        <w:tab/>
      </w:r>
      <w:r>
        <w:rPr>
          <w:i/>
        </w:rPr>
        <w:t>Vorkommunikative Aktivitäten</w:t>
      </w:r>
      <w:r>
        <w:t xml:space="preserve"> (von ca. zwei Jahren an) </w:t>
      </w:r>
    </w:p>
    <w:p w14:paraId="07672CFF" w14:textId="77777777" w:rsidR="00193EF8" w:rsidRDefault="00000000">
      <w:pPr>
        <w:spacing w:after="100" w:line="259" w:lineRule="auto"/>
        <w:ind w:left="1330" w:firstLine="0"/>
        <w:jc w:val="left"/>
      </w:pPr>
      <w:r>
        <w:t xml:space="preserve"> </w:t>
      </w:r>
    </w:p>
    <w:p w14:paraId="1C35F34D" w14:textId="77777777" w:rsidR="00193EF8" w:rsidRDefault="00000000">
      <w:pPr>
        <w:spacing w:after="112"/>
        <w:ind w:left="1325" w:right="71"/>
      </w:pPr>
      <w:r>
        <w:t xml:space="preserve">Erste Versuche, mit Hilfe von (Schreib-)Geräten Spuren auf Papier (oder anderen Flächen) zu erzeugen . . . </w:t>
      </w:r>
    </w:p>
    <w:p w14:paraId="5CC3A172" w14:textId="77777777" w:rsidR="00193EF8" w:rsidRDefault="00000000">
      <w:pPr>
        <w:spacing w:after="111"/>
        <w:ind w:left="1325" w:right="370"/>
      </w:pPr>
      <w:r>
        <w:t xml:space="preserve">Das Hervorbringen von </w:t>
      </w:r>
      <w:proofErr w:type="spellStart"/>
      <w:r>
        <w:t>Kritzelbildern</w:t>
      </w:r>
      <w:proofErr w:type="spellEnd"/>
      <w:r>
        <w:t xml:space="preserve"> durch Bewegung von Gegenständen auf Materialien bereitet Kindern dieses Alters sichtliches Vergnügen und Erstaunen. Es bringt erste Erfahrungen im absichtlichen Hervorbringen dauerhafter Spuren. </w:t>
      </w:r>
    </w:p>
    <w:p w14:paraId="58156F66" w14:textId="77777777" w:rsidR="00193EF8" w:rsidRDefault="00000000">
      <w:pPr>
        <w:spacing w:after="113"/>
        <w:ind w:left="1325" w:right="71"/>
      </w:pPr>
      <w:r>
        <w:t xml:space="preserve">Alle weiteren Phasen tragen im Gegensatz zu diesen ersten Aktivitäten grundsätzlich bereits kommunikativen Charakter. </w:t>
      </w:r>
    </w:p>
    <w:p w14:paraId="495F85DA" w14:textId="77777777" w:rsidR="00193EF8" w:rsidRDefault="00000000">
      <w:pPr>
        <w:spacing w:after="138" w:line="259" w:lineRule="auto"/>
        <w:ind w:left="0" w:firstLine="0"/>
        <w:jc w:val="left"/>
      </w:pPr>
      <w:r>
        <w:rPr>
          <w:b/>
        </w:rPr>
        <w:t xml:space="preserve"> </w:t>
      </w:r>
      <w:r>
        <w:rPr>
          <w:b/>
        </w:rPr>
        <w:tab/>
      </w:r>
      <w:r>
        <w:t xml:space="preserve"> </w:t>
      </w:r>
    </w:p>
    <w:p w14:paraId="709EE850" w14:textId="77777777" w:rsidR="00193EF8" w:rsidRDefault="00000000">
      <w:pPr>
        <w:numPr>
          <w:ilvl w:val="0"/>
          <w:numId w:val="1"/>
        </w:numPr>
        <w:spacing w:after="198"/>
        <w:ind w:right="71" w:hanging="245"/>
      </w:pPr>
      <w:r>
        <w:rPr>
          <w:b/>
        </w:rPr>
        <w:t xml:space="preserve">Phase </w:t>
      </w:r>
      <w:r>
        <w:rPr>
          <w:b/>
        </w:rPr>
        <w:tab/>
      </w:r>
      <w:r>
        <w:rPr>
          <w:i/>
        </w:rPr>
        <w:t>Vorphonetisches Stadium</w:t>
      </w:r>
      <w:r>
        <w:t xml:space="preserve"> (von ca. drei/vier/fünf Jahren an) </w:t>
      </w:r>
    </w:p>
    <w:p w14:paraId="1B434963" w14:textId="77777777" w:rsidR="00193EF8" w:rsidRDefault="00000000">
      <w:pPr>
        <w:spacing w:after="99" w:line="259" w:lineRule="auto"/>
        <w:ind w:left="1330" w:firstLine="0"/>
        <w:jc w:val="left"/>
      </w:pPr>
      <w:r>
        <w:t xml:space="preserve"> </w:t>
      </w:r>
    </w:p>
    <w:p w14:paraId="7F632C69" w14:textId="77777777" w:rsidR="00193EF8" w:rsidRDefault="00000000">
      <w:pPr>
        <w:spacing w:after="112"/>
        <w:ind w:left="1325" w:right="369"/>
      </w:pPr>
      <w:r>
        <w:t xml:space="preserve">Die Kinder beginnen, die kommunikativen Möglichkeiten von Schreiben zu entdecken und zu nutzen. Aus Kritzeleien werden jetzt Mitteilungen: </w:t>
      </w:r>
      <w:proofErr w:type="spellStart"/>
      <w:r>
        <w:t>Kritzelbriefe</w:t>
      </w:r>
      <w:proofErr w:type="spellEnd"/>
      <w:r>
        <w:t xml:space="preserve"> mit wohldefinierten Botschaften. Erste Buchstabenformen (Vorformen) tauchen auf, meist als Großbuchstaben, teilweise als Bruchstücke von Buchstaben. </w:t>
      </w:r>
    </w:p>
    <w:p w14:paraId="1AABA2FF" w14:textId="77777777" w:rsidR="00193EF8" w:rsidRDefault="00000000">
      <w:pPr>
        <w:spacing w:after="112"/>
        <w:ind w:left="1325" w:right="71"/>
      </w:pPr>
      <w:r>
        <w:t>Die Buchstaben werden ohne Erfassung der Phonem-</w:t>
      </w:r>
      <w:proofErr w:type="spellStart"/>
      <w:r>
        <w:t>GraphemZuordnungen</w:t>
      </w:r>
      <w:proofErr w:type="spellEnd"/>
      <w:r>
        <w:t xml:space="preserve"> verwandt. </w:t>
      </w:r>
    </w:p>
    <w:p w14:paraId="4598C503" w14:textId="77777777" w:rsidR="00193EF8" w:rsidRDefault="00000000">
      <w:pPr>
        <w:spacing w:after="111"/>
        <w:ind w:left="1325" w:right="71"/>
      </w:pPr>
      <w:r>
        <w:t xml:space="preserve">Buchstabe und Bildzeichen werden häufig kombiniert. </w:t>
      </w:r>
    </w:p>
    <w:p w14:paraId="10CADCA9" w14:textId="77777777" w:rsidR="00193EF8" w:rsidRDefault="00000000">
      <w:pPr>
        <w:spacing w:after="151" w:line="259" w:lineRule="auto"/>
        <w:ind w:left="0" w:firstLine="0"/>
        <w:jc w:val="left"/>
      </w:pPr>
      <w:r>
        <w:rPr>
          <w:b/>
        </w:rPr>
        <w:t xml:space="preserve"> </w:t>
      </w:r>
      <w:r>
        <w:rPr>
          <w:b/>
        </w:rPr>
        <w:tab/>
      </w:r>
      <w:r>
        <w:t xml:space="preserve"> </w:t>
      </w:r>
    </w:p>
    <w:p w14:paraId="517FE755" w14:textId="77777777" w:rsidR="00193EF8" w:rsidRDefault="00000000">
      <w:pPr>
        <w:numPr>
          <w:ilvl w:val="0"/>
          <w:numId w:val="1"/>
        </w:numPr>
        <w:spacing w:after="185"/>
        <w:ind w:right="71" w:hanging="245"/>
      </w:pPr>
      <w:r>
        <w:rPr>
          <w:b/>
        </w:rPr>
        <w:t xml:space="preserve">Phase </w:t>
      </w:r>
      <w:r>
        <w:rPr>
          <w:b/>
        </w:rPr>
        <w:tab/>
      </w:r>
      <w:r>
        <w:rPr>
          <w:i/>
        </w:rPr>
        <w:t xml:space="preserve">Halbphonetisches Stadium </w:t>
      </w:r>
      <w:r>
        <w:t xml:space="preserve">(von ca. vier, fünf, sechs Jahren an) </w:t>
      </w:r>
    </w:p>
    <w:p w14:paraId="32DA7A9A" w14:textId="77777777" w:rsidR="00193EF8" w:rsidRDefault="00000000">
      <w:pPr>
        <w:spacing w:after="99" w:line="259" w:lineRule="auto"/>
        <w:ind w:left="1330" w:firstLine="0"/>
        <w:jc w:val="left"/>
      </w:pPr>
      <w:r>
        <w:t xml:space="preserve"> </w:t>
      </w:r>
    </w:p>
    <w:p w14:paraId="029E2DCE" w14:textId="77777777" w:rsidR="00193EF8" w:rsidRDefault="00000000">
      <w:pPr>
        <w:spacing w:after="111"/>
        <w:ind w:left="1325" w:right="369"/>
      </w:pPr>
      <w:r>
        <w:t xml:space="preserve">Das Kind entwickelt in seinen Schreibversuchen erste Vorstellungen davon, dass Buchstaben die Laute eines Wortes abbilden. Die bislang eher zufällig benutzten Buchstaben werden jetzt in ihrer Funktion erprobt: sie werden so </w:t>
      </w:r>
      <w:r>
        <w:lastRenderedPageBreak/>
        <w:t xml:space="preserve">ausgewählt, dass sie Laute eines Wortes wiedergeben. Dabei werden meistens nur die für das Kind </w:t>
      </w:r>
      <w:r>
        <w:rPr>
          <w:i/>
        </w:rPr>
        <w:t>besonders prägnanten Laute</w:t>
      </w:r>
      <w:r>
        <w:t xml:space="preserve"> (Lautgruppen) abgebildet. </w:t>
      </w:r>
    </w:p>
    <w:p w14:paraId="094FF2BC" w14:textId="77777777" w:rsidR="00193EF8" w:rsidRDefault="00000000">
      <w:pPr>
        <w:spacing w:after="110"/>
        <w:ind w:left="1325" w:right="71"/>
      </w:pPr>
      <w:r>
        <w:t xml:space="preserve">Zwei, drei oder vier Buchstaben stehen dabei häufig für ein ganzes Wort. </w:t>
      </w:r>
    </w:p>
    <w:p w14:paraId="5B1FC0EF" w14:textId="77777777" w:rsidR="00193EF8" w:rsidRDefault="00000000">
      <w:pPr>
        <w:spacing w:after="100" w:line="259" w:lineRule="auto"/>
        <w:ind w:left="1330" w:firstLine="0"/>
        <w:jc w:val="left"/>
      </w:pPr>
      <w:r>
        <w:t xml:space="preserve"> </w:t>
      </w:r>
    </w:p>
    <w:p w14:paraId="6C3968DA" w14:textId="77777777" w:rsidR="00193EF8" w:rsidRDefault="00000000">
      <w:pPr>
        <w:spacing w:line="355" w:lineRule="auto"/>
        <w:ind w:left="1325" w:right="6400"/>
      </w:pPr>
      <w:r>
        <w:t xml:space="preserve">PP   =   Puppe ha    =   hat </w:t>
      </w:r>
      <w:proofErr w:type="spellStart"/>
      <w:r>
        <w:t>wl</w:t>
      </w:r>
      <w:proofErr w:type="spellEnd"/>
      <w:r>
        <w:t xml:space="preserve">     =   weil </w:t>
      </w:r>
    </w:p>
    <w:p w14:paraId="71787485" w14:textId="77777777" w:rsidR="00193EF8" w:rsidRDefault="00000000">
      <w:pPr>
        <w:spacing w:after="110"/>
        <w:ind w:left="1325" w:right="71"/>
      </w:pPr>
      <w:proofErr w:type="spellStart"/>
      <w:proofErr w:type="gramStart"/>
      <w:r>
        <w:t>Fbd</w:t>
      </w:r>
      <w:proofErr w:type="spellEnd"/>
      <w:r>
        <w:t xml:space="preserve">  =</w:t>
      </w:r>
      <w:proofErr w:type="gramEnd"/>
      <w:r>
        <w:t xml:space="preserve">   Fahrgeld </w:t>
      </w:r>
    </w:p>
    <w:p w14:paraId="351AFFF0" w14:textId="77777777" w:rsidR="00193EF8" w:rsidRDefault="00000000">
      <w:pPr>
        <w:ind w:left="1325" w:right="371"/>
      </w:pPr>
      <w:r>
        <w:t xml:space="preserve">Auch wenn nicht alle Buchstaben bekannt sind, versuchen die Kinder in dieser Phase mit den wenigen Zeichen, die ihnen zur Verfügung stehen, die gewünschten Wörter abzubilden. </w:t>
      </w:r>
    </w:p>
    <w:p w14:paraId="67D96A22" w14:textId="77777777" w:rsidR="00193EF8" w:rsidRDefault="00000000">
      <w:pPr>
        <w:numPr>
          <w:ilvl w:val="0"/>
          <w:numId w:val="1"/>
        </w:numPr>
        <w:spacing w:after="116"/>
        <w:ind w:right="71" w:hanging="245"/>
      </w:pPr>
      <w:r>
        <w:rPr>
          <w:b/>
        </w:rPr>
        <w:t xml:space="preserve">Phase </w:t>
      </w:r>
      <w:r>
        <w:rPr>
          <w:b/>
        </w:rPr>
        <w:tab/>
      </w:r>
      <w:r>
        <w:rPr>
          <w:i/>
        </w:rPr>
        <w:t xml:space="preserve">Phonetische Phase </w:t>
      </w:r>
      <w:r>
        <w:t xml:space="preserve">(ca. von fünf, sechs, sieben Jahren an) </w:t>
      </w:r>
    </w:p>
    <w:p w14:paraId="1AC9934A" w14:textId="77777777" w:rsidR="00193EF8" w:rsidRDefault="00000000">
      <w:pPr>
        <w:spacing w:after="100" w:line="259" w:lineRule="auto"/>
        <w:ind w:left="1330" w:firstLine="0"/>
        <w:jc w:val="left"/>
      </w:pPr>
      <w:r>
        <w:t xml:space="preserve"> </w:t>
      </w:r>
    </w:p>
    <w:p w14:paraId="422437CD" w14:textId="77777777" w:rsidR="00193EF8" w:rsidRDefault="00000000">
      <w:pPr>
        <w:spacing w:after="112"/>
        <w:ind w:left="1325" w:right="71"/>
      </w:pPr>
      <w:r>
        <w:t xml:space="preserve">Die Kinder verfeinern ihre Fähigkeit zur Abbildung der Lautstruktur von Wörtern. </w:t>
      </w:r>
    </w:p>
    <w:p w14:paraId="027D9CFA" w14:textId="77777777" w:rsidR="00193EF8" w:rsidRDefault="00000000">
      <w:pPr>
        <w:spacing w:after="111"/>
        <w:ind w:left="1325" w:right="367"/>
      </w:pPr>
      <w:r>
        <w:t xml:space="preserve">Immer häufiger gelingt es, die gesamte Lautfolge eines Wortes – streng nach rein phonetischen Regeln – abzubilden. Dabei wird die Lautanalyse orientiert an der Lautung der Umgangssprache vorgenommen. </w:t>
      </w:r>
    </w:p>
    <w:p w14:paraId="27FBCCB5" w14:textId="77777777" w:rsidR="00193EF8" w:rsidRDefault="00000000">
      <w:pPr>
        <w:spacing w:after="100" w:line="259" w:lineRule="auto"/>
        <w:ind w:left="1330" w:firstLine="0"/>
        <w:jc w:val="left"/>
      </w:pPr>
      <w:r>
        <w:t xml:space="preserve"> </w:t>
      </w:r>
    </w:p>
    <w:p w14:paraId="01E903D7" w14:textId="77777777" w:rsidR="00193EF8" w:rsidRDefault="00000000">
      <w:pPr>
        <w:spacing w:after="2" w:line="355" w:lineRule="auto"/>
        <w:ind w:left="1325" w:right="4920"/>
        <w:jc w:val="left"/>
      </w:pPr>
      <w:r>
        <w:t>Vata (</w:t>
      </w:r>
      <w:proofErr w:type="gramStart"/>
      <w:r>
        <w:t xml:space="preserve">Fata)   </w:t>
      </w:r>
      <w:proofErr w:type="gramEnd"/>
      <w:r>
        <w:t xml:space="preserve">=   Vater </w:t>
      </w:r>
      <w:proofErr w:type="spellStart"/>
      <w:r>
        <w:t>Schpiln</w:t>
      </w:r>
      <w:proofErr w:type="spellEnd"/>
      <w:r>
        <w:t xml:space="preserve">         =   spielen </w:t>
      </w:r>
      <w:proofErr w:type="spellStart"/>
      <w:r>
        <w:t>gesdan</w:t>
      </w:r>
      <w:proofErr w:type="spellEnd"/>
      <w:r>
        <w:t xml:space="preserve">        =   gestern </w:t>
      </w:r>
      <w:proofErr w:type="spellStart"/>
      <w:r>
        <w:t>dsurük</w:t>
      </w:r>
      <w:proofErr w:type="spellEnd"/>
      <w:r>
        <w:t xml:space="preserve">         =   zurück </w:t>
      </w:r>
    </w:p>
    <w:p w14:paraId="63450F8B" w14:textId="77777777" w:rsidR="00193EF8" w:rsidRDefault="00000000">
      <w:pPr>
        <w:spacing w:after="100" w:line="259" w:lineRule="auto"/>
        <w:ind w:left="1330" w:firstLine="0"/>
        <w:jc w:val="left"/>
      </w:pPr>
      <w:r>
        <w:t xml:space="preserve"> </w:t>
      </w:r>
    </w:p>
    <w:p w14:paraId="6B72296D" w14:textId="77777777" w:rsidR="00193EF8" w:rsidRDefault="00000000">
      <w:pPr>
        <w:spacing w:after="112"/>
        <w:ind w:left="1325" w:right="71"/>
      </w:pPr>
      <w:r>
        <w:t xml:space="preserve">Sprachtypische Rechtschreibmuster oder Regelmäßigkeiten spielen kaum eine Rolle. </w:t>
      </w:r>
    </w:p>
    <w:p w14:paraId="15AC3AF4" w14:textId="77777777" w:rsidR="00193EF8" w:rsidRDefault="00000000">
      <w:pPr>
        <w:spacing w:after="111"/>
        <w:ind w:left="1325" w:right="71"/>
      </w:pPr>
      <w:r>
        <w:t xml:space="preserve">Die Einhaltung von Wortgrenzen wird sicherer. </w:t>
      </w:r>
    </w:p>
    <w:p w14:paraId="0B5E5BF7" w14:textId="77777777" w:rsidR="00193EF8" w:rsidRDefault="00000000">
      <w:pPr>
        <w:spacing w:after="0" w:line="259" w:lineRule="auto"/>
        <w:ind w:left="0" w:firstLine="0"/>
        <w:jc w:val="left"/>
      </w:pPr>
      <w:r>
        <w:rPr>
          <w:b/>
        </w:rPr>
        <w:t xml:space="preserve"> </w:t>
      </w:r>
      <w:r>
        <w:rPr>
          <w:b/>
        </w:rPr>
        <w:tab/>
      </w:r>
      <w:r>
        <w:t xml:space="preserve"> </w:t>
      </w:r>
    </w:p>
    <w:p w14:paraId="3DFAC47C" w14:textId="77777777" w:rsidR="00193EF8" w:rsidRDefault="00000000">
      <w:pPr>
        <w:spacing w:after="0" w:line="251" w:lineRule="auto"/>
        <w:ind w:left="1325" w:hanging="1340"/>
        <w:jc w:val="left"/>
      </w:pPr>
      <w:r>
        <w:rPr>
          <w:b/>
        </w:rPr>
        <w:t xml:space="preserve">5. Phase </w:t>
      </w:r>
      <w:r>
        <w:rPr>
          <w:b/>
        </w:rPr>
        <w:tab/>
      </w:r>
      <w:r>
        <w:rPr>
          <w:i/>
        </w:rPr>
        <w:t xml:space="preserve">Phonetische </w:t>
      </w:r>
      <w:r>
        <w:rPr>
          <w:i/>
        </w:rPr>
        <w:tab/>
        <w:t xml:space="preserve">Umschrift, </w:t>
      </w:r>
      <w:r>
        <w:rPr>
          <w:i/>
        </w:rPr>
        <w:tab/>
        <w:t xml:space="preserve">bei </w:t>
      </w:r>
      <w:r>
        <w:rPr>
          <w:i/>
        </w:rPr>
        <w:tab/>
        <w:t xml:space="preserve">der </w:t>
      </w:r>
      <w:r>
        <w:rPr>
          <w:i/>
        </w:rPr>
        <w:tab/>
        <w:t xml:space="preserve">in </w:t>
      </w:r>
      <w:r>
        <w:rPr>
          <w:i/>
        </w:rPr>
        <w:tab/>
        <w:t xml:space="preserve">zunehmendem </w:t>
      </w:r>
      <w:r>
        <w:rPr>
          <w:i/>
        </w:rPr>
        <w:tab/>
        <w:t xml:space="preserve">Maße </w:t>
      </w:r>
      <w:r>
        <w:rPr>
          <w:i/>
        </w:rPr>
        <w:tab/>
        <w:t xml:space="preserve">typische Rechtschreibmuster integriert werden </w:t>
      </w:r>
      <w:r>
        <w:t xml:space="preserve">(von ca. sechs, sieben Jahren an beziehungsweise ab Jahrgangsstufe 1/2) </w:t>
      </w:r>
    </w:p>
    <w:p w14:paraId="585093E6" w14:textId="77777777" w:rsidR="00193EF8" w:rsidRDefault="00000000">
      <w:pPr>
        <w:spacing w:after="0" w:line="259" w:lineRule="auto"/>
        <w:ind w:left="1330" w:firstLine="0"/>
        <w:jc w:val="left"/>
      </w:pPr>
      <w:r>
        <w:t xml:space="preserve"> </w:t>
      </w:r>
    </w:p>
    <w:p w14:paraId="2646CA01" w14:textId="77777777" w:rsidR="00193EF8" w:rsidRDefault="00000000">
      <w:pPr>
        <w:spacing w:after="0" w:line="259" w:lineRule="auto"/>
        <w:ind w:left="1330" w:firstLine="0"/>
        <w:jc w:val="left"/>
      </w:pPr>
      <w:r>
        <w:t xml:space="preserve"> </w:t>
      </w:r>
    </w:p>
    <w:p w14:paraId="04C04DFA" w14:textId="77777777" w:rsidR="00193EF8" w:rsidRDefault="00000000">
      <w:pPr>
        <w:ind w:left="1325" w:right="71"/>
      </w:pPr>
      <w:r>
        <w:t xml:space="preserve">Die Kinder entwickeln ein Gespür dafür, dass die Schreibung der Wörter neben der Bestimmung durch die allgemeine Laut-Buchstaben-Zuordnung außerdem noch durch weitere orthografische Regelmäßigkeiten beeinflusst wird. Silben erhalten jetzt immer häufiger einen Vokal, nasale Konsonanten werden regelmäßig berücksichtigt, auslautendes –en und –er erhalten einen Vokal. </w:t>
      </w:r>
    </w:p>
    <w:p w14:paraId="607C197B" w14:textId="77777777" w:rsidR="00193EF8" w:rsidRDefault="00000000">
      <w:pPr>
        <w:spacing w:after="0" w:line="259" w:lineRule="auto"/>
        <w:ind w:left="1330" w:firstLine="0"/>
        <w:jc w:val="left"/>
      </w:pPr>
      <w:r>
        <w:t xml:space="preserve"> </w:t>
      </w:r>
    </w:p>
    <w:p w14:paraId="13EA5D3A" w14:textId="77777777" w:rsidR="00193EF8" w:rsidRDefault="00000000">
      <w:pPr>
        <w:spacing w:after="2" w:line="243" w:lineRule="auto"/>
        <w:ind w:left="1325" w:right="2197"/>
        <w:jc w:val="left"/>
      </w:pPr>
      <w:r>
        <w:t xml:space="preserve"> </w:t>
      </w:r>
      <w:r>
        <w:tab/>
        <w:t>aus „</w:t>
      </w:r>
      <w:proofErr w:type="spellStart"/>
      <w:r>
        <w:t>libr</w:t>
      </w:r>
      <w:proofErr w:type="spellEnd"/>
      <w:r>
        <w:t xml:space="preserve">“ </w:t>
      </w:r>
      <w:r>
        <w:tab/>
        <w:t xml:space="preserve"> </w:t>
      </w:r>
      <w:r>
        <w:tab/>
        <w:t xml:space="preserve">wird </w:t>
      </w:r>
      <w:r>
        <w:tab/>
        <w:t xml:space="preserve"> </w:t>
      </w:r>
      <w:r>
        <w:tab/>
        <w:t>„</w:t>
      </w:r>
      <w:proofErr w:type="spellStart"/>
      <w:r>
        <w:t>liber</w:t>
      </w:r>
      <w:proofErr w:type="spellEnd"/>
      <w:r>
        <w:t>“ (lieber</w:t>
      </w:r>
      <w:proofErr w:type="gramStart"/>
      <w:r>
        <w:t xml:space="preserve">),  </w:t>
      </w:r>
      <w:r>
        <w:tab/>
      </w:r>
      <w:proofErr w:type="gramEnd"/>
      <w:r>
        <w:t>aus „</w:t>
      </w:r>
      <w:proofErr w:type="spellStart"/>
      <w:r>
        <w:t>rufn</w:t>
      </w:r>
      <w:proofErr w:type="spellEnd"/>
      <w:r>
        <w:t xml:space="preserve">“ </w:t>
      </w:r>
      <w:r>
        <w:tab/>
        <w:t xml:space="preserve"> </w:t>
      </w:r>
      <w:r>
        <w:tab/>
        <w:t xml:space="preserve">wird </w:t>
      </w:r>
      <w:r>
        <w:tab/>
        <w:t xml:space="preserve"> </w:t>
      </w:r>
      <w:r>
        <w:tab/>
        <w:t xml:space="preserve">„rufen“,  </w:t>
      </w:r>
      <w:r>
        <w:tab/>
        <w:t>aus „</w:t>
      </w:r>
      <w:proofErr w:type="spellStart"/>
      <w:r>
        <w:t>wr</w:t>
      </w:r>
      <w:proofErr w:type="spellEnd"/>
      <w:r>
        <w:t xml:space="preserve">“ </w:t>
      </w:r>
      <w:r>
        <w:tab/>
        <w:t xml:space="preserve"> </w:t>
      </w:r>
      <w:r>
        <w:tab/>
        <w:t xml:space="preserve">wird </w:t>
      </w:r>
      <w:r>
        <w:tab/>
        <w:t xml:space="preserve"> </w:t>
      </w:r>
      <w:r>
        <w:tab/>
        <w:t xml:space="preserve">„war“,  </w:t>
      </w:r>
      <w:r>
        <w:tab/>
        <w:t>aus „</w:t>
      </w:r>
      <w:proofErr w:type="spellStart"/>
      <w:r>
        <w:t>bak</w:t>
      </w:r>
      <w:proofErr w:type="spellEnd"/>
      <w:r>
        <w:t>“ (</w:t>
      </w:r>
      <w:proofErr w:type="spellStart"/>
      <w:r>
        <w:t>bag</w:t>
      </w:r>
      <w:proofErr w:type="spellEnd"/>
      <w:r>
        <w:t xml:space="preserve">) </w:t>
      </w:r>
      <w:r>
        <w:tab/>
        <w:t xml:space="preserve">wird </w:t>
      </w:r>
      <w:r>
        <w:tab/>
        <w:t xml:space="preserve"> </w:t>
      </w:r>
      <w:r>
        <w:tab/>
        <w:t>„</w:t>
      </w:r>
      <w:proofErr w:type="spellStart"/>
      <w:r>
        <w:t>bank</w:t>
      </w:r>
      <w:proofErr w:type="spellEnd"/>
      <w:r>
        <w:t xml:space="preserve">“ (bang). </w:t>
      </w:r>
    </w:p>
    <w:p w14:paraId="21072FDF" w14:textId="77777777" w:rsidR="00193EF8" w:rsidRDefault="00000000">
      <w:pPr>
        <w:spacing w:after="0" w:line="259" w:lineRule="auto"/>
        <w:ind w:left="1330" w:firstLine="0"/>
        <w:jc w:val="left"/>
      </w:pPr>
      <w:r>
        <w:t xml:space="preserve"> </w:t>
      </w:r>
    </w:p>
    <w:p w14:paraId="2BC44186" w14:textId="77777777" w:rsidR="00193EF8" w:rsidRDefault="00000000">
      <w:pPr>
        <w:ind w:left="1325" w:right="71"/>
      </w:pPr>
      <w:r>
        <w:lastRenderedPageBreak/>
        <w:t xml:space="preserve">Ein und derselbe lange Vokal kann von einem Kind innerhalb eines Textes noch ganz verschieden geschrieben werden; für das Wort „vier“ können zum Beispiel folgende und weitere ähnliche Schreibweisen nebeneinander benutzt werden: </w:t>
      </w:r>
    </w:p>
    <w:p w14:paraId="23127E69" w14:textId="77777777" w:rsidR="00193EF8" w:rsidRDefault="00000000">
      <w:pPr>
        <w:spacing w:after="0" w:line="259" w:lineRule="auto"/>
        <w:ind w:left="1330" w:firstLine="0"/>
        <w:jc w:val="left"/>
      </w:pPr>
      <w:r>
        <w:t xml:space="preserve"> </w:t>
      </w:r>
    </w:p>
    <w:p w14:paraId="178835A0" w14:textId="77777777" w:rsidR="00193EF8" w:rsidRDefault="00000000">
      <w:pPr>
        <w:tabs>
          <w:tab w:val="center" w:pos="1330"/>
          <w:tab w:val="center" w:pos="3187"/>
        </w:tabs>
        <w:ind w:left="0" w:firstLine="0"/>
        <w:jc w:val="left"/>
      </w:pPr>
      <w:r>
        <w:rPr>
          <w:rFonts w:ascii="Calibri" w:eastAsia="Calibri" w:hAnsi="Calibri" w:cs="Calibri"/>
        </w:rPr>
        <w:tab/>
      </w:r>
      <w:r>
        <w:t xml:space="preserve"> </w:t>
      </w:r>
      <w:r>
        <w:tab/>
      </w:r>
      <w:proofErr w:type="spellStart"/>
      <w:r>
        <w:t>fir</w:t>
      </w:r>
      <w:proofErr w:type="spellEnd"/>
      <w:r>
        <w:t xml:space="preserve">, </w:t>
      </w:r>
      <w:proofErr w:type="spellStart"/>
      <w:r>
        <w:t>fia</w:t>
      </w:r>
      <w:proofErr w:type="spellEnd"/>
      <w:r>
        <w:t xml:space="preserve">, </w:t>
      </w:r>
      <w:proofErr w:type="spellStart"/>
      <w:r>
        <w:t>fihr</w:t>
      </w:r>
      <w:proofErr w:type="spellEnd"/>
      <w:r>
        <w:t xml:space="preserve">, fier, </w:t>
      </w:r>
      <w:proofErr w:type="spellStart"/>
      <w:r>
        <w:t>vihr</w:t>
      </w:r>
      <w:proofErr w:type="spellEnd"/>
      <w:r>
        <w:t xml:space="preserve">, . . .  </w:t>
      </w:r>
    </w:p>
    <w:p w14:paraId="5F7DE66F" w14:textId="77777777" w:rsidR="00193EF8" w:rsidRDefault="00000000">
      <w:pPr>
        <w:spacing w:after="0" w:line="259" w:lineRule="auto"/>
        <w:ind w:left="1330" w:firstLine="0"/>
        <w:jc w:val="left"/>
      </w:pPr>
      <w:r>
        <w:t xml:space="preserve"> </w:t>
      </w:r>
    </w:p>
    <w:p w14:paraId="7BFE09B6" w14:textId="77777777" w:rsidR="00193EF8" w:rsidRDefault="00000000">
      <w:pPr>
        <w:ind w:left="1325" w:right="71"/>
      </w:pPr>
      <w:r>
        <w:t xml:space="preserve">Die Abbildung wahrnehmbarer, aber für Bedeutung bzw. Schreibung irrelevanter Laute lässt nach: </w:t>
      </w:r>
    </w:p>
    <w:p w14:paraId="5BC77FB4" w14:textId="77777777" w:rsidR="00193EF8" w:rsidRDefault="00000000">
      <w:pPr>
        <w:spacing w:after="0" w:line="259" w:lineRule="auto"/>
        <w:ind w:left="1330" w:firstLine="0"/>
        <w:jc w:val="left"/>
      </w:pPr>
      <w:r>
        <w:t xml:space="preserve"> </w:t>
      </w:r>
    </w:p>
    <w:p w14:paraId="0F7B0E82" w14:textId="77777777" w:rsidR="00193EF8" w:rsidRDefault="00000000">
      <w:pPr>
        <w:ind w:left="1325" w:right="2721"/>
      </w:pPr>
      <w:r>
        <w:t xml:space="preserve"> </w:t>
      </w:r>
      <w:r>
        <w:tab/>
        <w:t>aus „</w:t>
      </w:r>
      <w:proofErr w:type="spellStart"/>
      <w:r>
        <w:t>baei</w:t>
      </w:r>
      <w:proofErr w:type="spellEnd"/>
      <w:r>
        <w:t xml:space="preserve">“ </w:t>
      </w:r>
      <w:r>
        <w:tab/>
        <w:t xml:space="preserve"> </w:t>
      </w:r>
      <w:r>
        <w:tab/>
        <w:t xml:space="preserve">wird </w:t>
      </w:r>
      <w:r>
        <w:tab/>
        <w:t xml:space="preserve"> </w:t>
      </w:r>
      <w:r>
        <w:tab/>
        <w:t>„bei</w:t>
      </w:r>
      <w:proofErr w:type="gramStart"/>
      <w:r>
        <w:t xml:space="preserve">“  </w:t>
      </w:r>
      <w:r>
        <w:tab/>
      </w:r>
      <w:proofErr w:type="gramEnd"/>
      <w:r>
        <w:t>aus „</w:t>
      </w:r>
      <w:proofErr w:type="spellStart"/>
      <w:r>
        <w:t>ware</w:t>
      </w:r>
      <w:proofErr w:type="spellEnd"/>
      <w:r>
        <w:t xml:space="preserve">“ </w:t>
      </w:r>
      <w:r>
        <w:tab/>
        <w:t xml:space="preserve"> </w:t>
      </w:r>
      <w:r>
        <w:tab/>
        <w:t xml:space="preserve">wird </w:t>
      </w:r>
      <w:r>
        <w:tab/>
        <w:t xml:space="preserve"> </w:t>
      </w:r>
      <w:r>
        <w:tab/>
        <w:t xml:space="preserve">„war“ </w:t>
      </w:r>
    </w:p>
    <w:p w14:paraId="7EE85D33" w14:textId="77777777" w:rsidR="00193EF8" w:rsidRDefault="00000000">
      <w:pPr>
        <w:tabs>
          <w:tab w:val="center" w:pos="1330"/>
          <w:tab w:val="center" w:pos="2576"/>
          <w:tab w:val="center" w:pos="3453"/>
          <w:tab w:val="center" w:pos="4363"/>
          <w:tab w:val="center" w:pos="4869"/>
          <w:tab w:val="center" w:pos="6146"/>
        </w:tabs>
        <w:ind w:left="0" w:firstLine="0"/>
        <w:jc w:val="left"/>
      </w:pPr>
      <w:r>
        <w:rPr>
          <w:rFonts w:ascii="Calibri" w:eastAsia="Calibri" w:hAnsi="Calibri" w:cs="Calibri"/>
        </w:rPr>
        <w:tab/>
      </w:r>
      <w:r>
        <w:t xml:space="preserve"> </w:t>
      </w:r>
      <w:r>
        <w:tab/>
        <w:t>aus „</w:t>
      </w:r>
      <w:proofErr w:type="spellStart"/>
      <w:r>
        <w:t>siefei</w:t>
      </w:r>
      <w:proofErr w:type="spellEnd"/>
      <w:r>
        <w:t xml:space="preserve">“ </w:t>
      </w:r>
      <w:r>
        <w:tab/>
        <w:t xml:space="preserve"> </w:t>
      </w:r>
      <w:r>
        <w:tab/>
        <w:t xml:space="preserve">wird </w:t>
      </w:r>
      <w:r>
        <w:tab/>
        <w:t xml:space="preserve"> </w:t>
      </w:r>
      <w:r>
        <w:tab/>
        <w:t>„</w:t>
      </w:r>
      <w:proofErr w:type="spellStart"/>
      <w:r>
        <w:t>sfei</w:t>
      </w:r>
      <w:proofErr w:type="spellEnd"/>
      <w:r>
        <w:t xml:space="preserve">“ (zwei) </w:t>
      </w:r>
    </w:p>
    <w:p w14:paraId="334C74C6" w14:textId="77777777" w:rsidR="00193EF8" w:rsidRDefault="00000000">
      <w:pPr>
        <w:spacing w:after="0" w:line="259" w:lineRule="auto"/>
        <w:ind w:left="1330" w:firstLine="0"/>
        <w:jc w:val="left"/>
      </w:pPr>
      <w:r>
        <w:t xml:space="preserve"> </w:t>
      </w:r>
    </w:p>
    <w:p w14:paraId="1728A487" w14:textId="77777777" w:rsidR="00193EF8" w:rsidRDefault="00000000">
      <w:pPr>
        <w:spacing w:after="0" w:line="259" w:lineRule="auto"/>
        <w:ind w:left="1330" w:firstLine="0"/>
        <w:jc w:val="left"/>
      </w:pPr>
      <w:r>
        <w:t xml:space="preserve"> </w:t>
      </w:r>
    </w:p>
    <w:p w14:paraId="0D3C854B" w14:textId="77777777" w:rsidR="00193EF8" w:rsidRDefault="00000000">
      <w:pPr>
        <w:ind w:left="1325" w:right="71"/>
      </w:pPr>
      <w:r>
        <w:t xml:space="preserve">Teilweise werden neue Schreibstrategien übergeneralisiert. Da aus „Vata“ </w:t>
      </w:r>
    </w:p>
    <w:p w14:paraId="65D25534" w14:textId="77777777" w:rsidR="00193EF8" w:rsidRDefault="00000000">
      <w:pPr>
        <w:ind w:left="1325" w:right="71"/>
      </w:pPr>
      <w:r>
        <w:t xml:space="preserve">(früher) jetzt „Vater“ geworden ist, wird häufig im Analogieschlussverfahren  </w:t>
      </w:r>
    </w:p>
    <w:p w14:paraId="511B8641" w14:textId="77777777" w:rsidR="00193EF8" w:rsidRDefault="00000000">
      <w:pPr>
        <w:ind w:left="1325" w:right="71"/>
      </w:pPr>
      <w:r>
        <w:t>nun aus „lila“ auch „</w:t>
      </w:r>
      <w:proofErr w:type="spellStart"/>
      <w:r>
        <w:t>liler</w:t>
      </w:r>
      <w:proofErr w:type="spellEnd"/>
      <w:r>
        <w:t>“ oder aus „Sofa“ auch „Sofer“ und aus „Claudia“ eben „</w:t>
      </w:r>
      <w:proofErr w:type="spellStart"/>
      <w:r>
        <w:t>Claudier</w:t>
      </w:r>
      <w:proofErr w:type="spellEnd"/>
      <w:r>
        <w:t xml:space="preserve">“. </w:t>
      </w:r>
    </w:p>
    <w:p w14:paraId="27FA47B4" w14:textId="77777777" w:rsidR="00193EF8" w:rsidRDefault="00000000">
      <w:pPr>
        <w:ind w:left="1325" w:right="71"/>
      </w:pPr>
      <w:r>
        <w:t xml:space="preserve">Der in der Schule angebotene und geübte Grundwortschatz wird zunehmend sicherer und beeinflusst die Schreibung neuer Wörter. </w:t>
      </w:r>
    </w:p>
    <w:p w14:paraId="479D80EF" w14:textId="77777777" w:rsidR="00193EF8" w:rsidRDefault="00000000">
      <w:pPr>
        <w:spacing w:after="0" w:line="259" w:lineRule="auto"/>
        <w:ind w:left="1330" w:firstLine="0"/>
        <w:jc w:val="left"/>
      </w:pPr>
      <w:r>
        <w:t xml:space="preserve"> </w:t>
      </w:r>
    </w:p>
    <w:p w14:paraId="006821AD" w14:textId="77777777" w:rsidR="00193EF8" w:rsidRDefault="00000000">
      <w:pPr>
        <w:spacing w:after="0" w:line="259" w:lineRule="auto"/>
        <w:ind w:left="0" w:firstLine="0"/>
        <w:jc w:val="left"/>
      </w:pPr>
      <w:r>
        <w:rPr>
          <w:b/>
        </w:rPr>
        <w:t xml:space="preserve"> </w:t>
      </w:r>
      <w:r>
        <w:rPr>
          <w:b/>
        </w:rPr>
        <w:tab/>
      </w:r>
      <w:r>
        <w:t xml:space="preserve"> </w:t>
      </w:r>
    </w:p>
    <w:p w14:paraId="35E09CF3" w14:textId="77777777" w:rsidR="00193EF8" w:rsidRDefault="00000000">
      <w:pPr>
        <w:ind w:left="1330" w:right="71" w:hanging="1330"/>
      </w:pPr>
      <w:r>
        <w:rPr>
          <w:b/>
        </w:rPr>
        <w:t xml:space="preserve">6. Phase </w:t>
      </w:r>
      <w:r>
        <w:rPr>
          <w:i/>
        </w:rPr>
        <w:t xml:space="preserve">Übergang zur entwickelten Rechtschreibfähigkeit </w:t>
      </w:r>
      <w:r>
        <w:t xml:space="preserve">(von ca. acht, neun Jahren an beziehungsweise in den Jahrgangsstufen 2/3) </w:t>
      </w:r>
    </w:p>
    <w:p w14:paraId="04F1EB7A" w14:textId="77777777" w:rsidR="00193EF8" w:rsidRDefault="00000000">
      <w:pPr>
        <w:spacing w:after="0" w:line="259" w:lineRule="auto"/>
        <w:ind w:left="1330" w:firstLine="0"/>
        <w:jc w:val="left"/>
      </w:pPr>
      <w:r>
        <w:t xml:space="preserve"> </w:t>
      </w:r>
    </w:p>
    <w:p w14:paraId="4FE356F9" w14:textId="77777777" w:rsidR="00193EF8" w:rsidRDefault="00000000">
      <w:pPr>
        <w:spacing w:after="0" w:line="259" w:lineRule="auto"/>
        <w:ind w:left="1330" w:firstLine="0"/>
        <w:jc w:val="left"/>
      </w:pPr>
      <w:r>
        <w:t xml:space="preserve"> </w:t>
      </w:r>
    </w:p>
    <w:p w14:paraId="5F8C7C60" w14:textId="77777777" w:rsidR="00193EF8" w:rsidRDefault="00000000">
      <w:pPr>
        <w:ind w:left="1325" w:right="71"/>
      </w:pPr>
      <w:r>
        <w:t xml:space="preserve">Die meisten Kinder verfügen jetzt über eine grundlegende Kenntnis unseres Rechtschreibsystems (Phonem-Graphem-Zuordnung): Grundlegende Regeln sind bereits sicher verankert (Großschreibung von Nomen sowie nach Punkt, Ausrufungs- und Fragezeichen; Feststellen der Endschreibung bei </w:t>
      </w:r>
    </w:p>
    <w:p w14:paraId="2B8C5AA0" w14:textId="77777777" w:rsidR="00193EF8" w:rsidRDefault="00000000">
      <w:pPr>
        <w:ind w:left="1325" w:right="71"/>
      </w:pPr>
      <w:r>
        <w:t>Auslautverhärtung durch Verlängern</w:t>
      </w:r>
      <w:proofErr w:type="gramStart"/>
      <w:r>
        <w:t>... )</w:t>
      </w:r>
      <w:proofErr w:type="gramEnd"/>
      <w:r>
        <w:t xml:space="preserve"> . </w:t>
      </w:r>
    </w:p>
    <w:p w14:paraId="427D673E" w14:textId="77777777" w:rsidR="00193EF8" w:rsidRDefault="00000000">
      <w:pPr>
        <w:ind w:left="1325" w:right="71"/>
      </w:pPr>
      <w:r>
        <w:t xml:space="preserve">Wortaufbau (Morpheme, Wortfamilienprinzip), Schreibung von Vor- und Nachsilben und zusammengesetzten Wörtern werden in immer größerem Ausmaß beherrscht. </w:t>
      </w:r>
    </w:p>
    <w:p w14:paraId="5FEE9B6D" w14:textId="77777777" w:rsidR="00193EF8" w:rsidRDefault="00000000">
      <w:pPr>
        <w:spacing w:after="0" w:line="259" w:lineRule="auto"/>
        <w:ind w:left="1330" w:firstLine="0"/>
        <w:jc w:val="left"/>
      </w:pPr>
      <w:r>
        <w:t xml:space="preserve"> </w:t>
      </w:r>
    </w:p>
    <w:p w14:paraId="5FCD7FA2" w14:textId="77777777" w:rsidR="00193EF8" w:rsidRDefault="00000000">
      <w:pPr>
        <w:ind w:left="1325" w:right="71"/>
      </w:pPr>
      <w:r>
        <w:t xml:space="preserve">Auch die Fähigkeit, Dehnungs- und Kopplungszeichen korrekt zu gebrauchen, nimmt zu. </w:t>
      </w:r>
    </w:p>
    <w:p w14:paraId="69A65E4A" w14:textId="77777777" w:rsidR="00193EF8" w:rsidRDefault="00000000">
      <w:pPr>
        <w:ind w:left="1325" w:right="71"/>
      </w:pPr>
      <w:r>
        <w:t xml:space="preserve">Bei Unsicherheit wird nicht mehr ausschließlich auf die akustische Lösungshilfe zurückgegriffen, sondern in zunehmendem Maße die visuelle Korrekturhilfe mit herangezogen, d.h.: alternative Schreibweisen können visuell erprobt bzw. korrigiert werden. </w:t>
      </w:r>
    </w:p>
    <w:p w14:paraId="2E7C2110" w14:textId="77777777" w:rsidR="00193EF8" w:rsidRDefault="00000000">
      <w:pPr>
        <w:ind w:left="1325" w:right="71"/>
      </w:pPr>
      <w:r>
        <w:t xml:space="preserve">Die Kinder verfügen inzwischen sicher über eine große Anzahl von Wörtern (Grundwortschatz). </w:t>
      </w:r>
    </w:p>
    <w:p w14:paraId="6B0D3708" w14:textId="77777777" w:rsidR="00193EF8" w:rsidRDefault="00000000">
      <w:pPr>
        <w:spacing w:after="0" w:line="239" w:lineRule="auto"/>
        <w:ind w:left="0" w:right="7763" w:firstLine="0"/>
        <w:jc w:val="left"/>
      </w:pPr>
      <w:r>
        <w:t xml:space="preserve">  </w:t>
      </w:r>
    </w:p>
    <w:sectPr w:rsidR="00193EF8">
      <w:headerReference w:type="even" r:id="rId7"/>
      <w:headerReference w:type="default" r:id="rId8"/>
      <w:footerReference w:type="even" r:id="rId9"/>
      <w:footerReference w:type="default" r:id="rId10"/>
      <w:headerReference w:type="first" r:id="rId11"/>
      <w:footerReference w:type="first" r:id="rId12"/>
      <w:pgSz w:w="11900" w:h="16840"/>
      <w:pgMar w:top="1424" w:right="1328" w:bottom="1148" w:left="1418" w:header="691"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CF24" w14:textId="77777777" w:rsidR="00885328" w:rsidRDefault="00885328">
      <w:pPr>
        <w:spacing w:after="0" w:line="240" w:lineRule="auto"/>
      </w:pPr>
      <w:r>
        <w:separator/>
      </w:r>
    </w:p>
  </w:endnote>
  <w:endnote w:type="continuationSeparator" w:id="0">
    <w:p w14:paraId="2760ED87" w14:textId="77777777" w:rsidR="00885328" w:rsidRDefault="0088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56CB" w14:textId="77777777" w:rsidR="00193EF8" w:rsidRDefault="00000000">
    <w:pPr>
      <w:tabs>
        <w:tab w:val="right" w:pos="9154"/>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F8F2" w14:textId="77777777" w:rsidR="00193EF8" w:rsidRDefault="00000000">
    <w:pPr>
      <w:tabs>
        <w:tab w:val="right" w:pos="9154"/>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947B" w14:textId="77777777" w:rsidR="00193EF8" w:rsidRDefault="00000000">
    <w:pPr>
      <w:tabs>
        <w:tab w:val="right" w:pos="9154"/>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A10D" w14:textId="77777777" w:rsidR="00885328" w:rsidRDefault="00885328">
      <w:pPr>
        <w:spacing w:after="0" w:line="240" w:lineRule="auto"/>
      </w:pPr>
      <w:r>
        <w:separator/>
      </w:r>
    </w:p>
  </w:footnote>
  <w:footnote w:type="continuationSeparator" w:id="0">
    <w:p w14:paraId="7B6AA8A7" w14:textId="77777777" w:rsidR="00885328" w:rsidRDefault="00885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DA75" w14:textId="77777777" w:rsidR="00193EF8"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599FFDD" wp14:editId="0FF99E59">
              <wp:simplePos x="0" y="0"/>
              <wp:positionH relativeFrom="page">
                <wp:posOffset>900684</wp:posOffset>
              </wp:positionH>
              <wp:positionV relativeFrom="page">
                <wp:posOffset>672084</wp:posOffset>
              </wp:positionV>
              <wp:extent cx="5715000" cy="3048"/>
              <wp:effectExtent l="0" t="0" r="0" b="0"/>
              <wp:wrapSquare wrapText="bothSides"/>
              <wp:docPr id="13408" name="Group 13408"/>
              <wp:cNvGraphicFramePr/>
              <a:graphic xmlns:a="http://schemas.openxmlformats.org/drawingml/2006/main">
                <a:graphicData uri="http://schemas.microsoft.com/office/word/2010/wordprocessingGroup">
                  <wpg:wgp>
                    <wpg:cNvGrpSpPr/>
                    <wpg:grpSpPr>
                      <a:xfrm>
                        <a:off x="0" y="0"/>
                        <a:ext cx="5715000" cy="3048"/>
                        <a:chOff x="0" y="0"/>
                        <a:chExt cx="5715000" cy="3048"/>
                      </a:xfrm>
                    </wpg:grpSpPr>
                    <wps:wsp>
                      <wps:cNvPr id="13409" name="Shape 13409"/>
                      <wps:cNvSpPr/>
                      <wps:spPr>
                        <a:xfrm>
                          <a:off x="0" y="0"/>
                          <a:ext cx="5715000" cy="0"/>
                        </a:xfrm>
                        <a:custGeom>
                          <a:avLst/>
                          <a:gdLst/>
                          <a:ahLst/>
                          <a:cxnLst/>
                          <a:rect l="0" t="0" r="0" b="0"/>
                          <a:pathLst>
                            <a:path w="5715000">
                              <a:moveTo>
                                <a:pt x="0" y="0"/>
                              </a:moveTo>
                              <a:lnTo>
                                <a:pt x="5715000" y="0"/>
                              </a:lnTo>
                            </a:path>
                          </a:pathLst>
                        </a:custGeom>
                        <a:ln w="3048"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08" style="width:450pt;height:0.24pt;position:absolute;mso-position-horizontal-relative:page;mso-position-horizontal:absolute;margin-left:70.92pt;mso-position-vertical-relative:page;margin-top:52.92pt;" coordsize="57150,30">
              <v:shape id="Shape 13409" style="position:absolute;width:57150;height:0;left:0;top:0;" coordsize="5715000,0" path="m0,0l5715000,0">
                <v:stroke weight="0.24pt" endcap="round" joinstyle="round" on="true" color="#000000"/>
                <v:fill on="false" color="#000000" opacity="0"/>
              </v:shape>
              <w10:wrap type="square"/>
            </v:group>
          </w:pict>
        </mc:Fallback>
      </mc:AlternateContent>
    </w:r>
    <w:r>
      <w:rPr>
        <w:rFonts w:ascii="Times New Roman" w:eastAsia="Times New Roman" w:hAnsi="Times New Roman" w:cs="Times New Roman"/>
        <w:sz w:val="24"/>
      </w:rPr>
      <w:t xml:space="preserve">                                                                                     </w:t>
    </w:r>
    <w:r>
      <w:rPr>
        <w:sz w:val="20"/>
      </w:rPr>
      <w:t>Stufenmodelle der Schriftsprachentwicklung</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6226" w14:textId="77777777" w:rsidR="00193EF8"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63C86BC" wp14:editId="0B09C24D">
              <wp:simplePos x="0" y="0"/>
              <wp:positionH relativeFrom="page">
                <wp:posOffset>900684</wp:posOffset>
              </wp:positionH>
              <wp:positionV relativeFrom="page">
                <wp:posOffset>672084</wp:posOffset>
              </wp:positionV>
              <wp:extent cx="5715000" cy="3048"/>
              <wp:effectExtent l="0" t="0" r="0" b="0"/>
              <wp:wrapSquare wrapText="bothSides"/>
              <wp:docPr id="13390" name="Group 13390"/>
              <wp:cNvGraphicFramePr/>
              <a:graphic xmlns:a="http://schemas.openxmlformats.org/drawingml/2006/main">
                <a:graphicData uri="http://schemas.microsoft.com/office/word/2010/wordprocessingGroup">
                  <wpg:wgp>
                    <wpg:cNvGrpSpPr/>
                    <wpg:grpSpPr>
                      <a:xfrm>
                        <a:off x="0" y="0"/>
                        <a:ext cx="5715000" cy="3048"/>
                        <a:chOff x="0" y="0"/>
                        <a:chExt cx="5715000" cy="3048"/>
                      </a:xfrm>
                    </wpg:grpSpPr>
                    <wps:wsp>
                      <wps:cNvPr id="13391" name="Shape 13391"/>
                      <wps:cNvSpPr/>
                      <wps:spPr>
                        <a:xfrm>
                          <a:off x="0" y="0"/>
                          <a:ext cx="5715000" cy="0"/>
                        </a:xfrm>
                        <a:custGeom>
                          <a:avLst/>
                          <a:gdLst/>
                          <a:ahLst/>
                          <a:cxnLst/>
                          <a:rect l="0" t="0" r="0" b="0"/>
                          <a:pathLst>
                            <a:path w="5715000">
                              <a:moveTo>
                                <a:pt x="0" y="0"/>
                              </a:moveTo>
                              <a:lnTo>
                                <a:pt x="5715000" y="0"/>
                              </a:lnTo>
                            </a:path>
                          </a:pathLst>
                        </a:custGeom>
                        <a:ln w="3048"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90" style="width:450pt;height:0.24pt;position:absolute;mso-position-horizontal-relative:page;mso-position-horizontal:absolute;margin-left:70.92pt;mso-position-vertical-relative:page;margin-top:52.92pt;" coordsize="57150,30">
              <v:shape id="Shape 13391" style="position:absolute;width:57150;height:0;left:0;top:0;" coordsize="5715000,0" path="m0,0l5715000,0">
                <v:stroke weight="0.24pt" endcap="round" joinstyle="round" on="true" color="#000000"/>
                <v:fill on="false" color="#000000" opacity="0"/>
              </v:shape>
              <w10:wrap type="square"/>
            </v:group>
          </w:pict>
        </mc:Fallback>
      </mc:AlternateContent>
    </w:r>
    <w:r>
      <w:rPr>
        <w:rFonts w:ascii="Times New Roman" w:eastAsia="Times New Roman" w:hAnsi="Times New Roman" w:cs="Times New Roman"/>
        <w:sz w:val="24"/>
      </w:rPr>
      <w:t xml:space="preserve">                                                                                     </w:t>
    </w:r>
    <w:r>
      <w:rPr>
        <w:sz w:val="20"/>
      </w:rPr>
      <w:t>Stufenmodelle der Schriftsprachentwicklung</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BD8D" w14:textId="77777777" w:rsidR="00193EF8"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FBBF3" wp14:editId="298A00B1">
              <wp:simplePos x="0" y="0"/>
              <wp:positionH relativeFrom="page">
                <wp:posOffset>900684</wp:posOffset>
              </wp:positionH>
              <wp:positionV relativeFrom="page">
                <wp:posOffset>672084</wp:posOffset>
              </wp:positionV>
              <wp:extent cx="5715000" cy="3048"/>
              <wp:effectExtent l="0" t="0" r="0" b="0"/>
              <wp:wrapSquare wrapText="bothSides"/>
              <wp:docPr id="13372" name="Group 13372"/>
              <wp:cNvGraphicFramePr/>
              <a:graphic xmlns:a="http://schemas.openxmlformats.org/drawingml/2006/main">
                <a:graphicData uri="http://schemas.microsoft.com/office/word/2010/wordprocessingGroup">
                  <wpg:wgp>
                    <wpg:cNvGrpSpPr/>
                    <wpg:grpSpPr>
                      <a:xfrm>
                        <a:off x="0" y="0"/>
                        <a:ext cx="5715000" cy="3048"/>
                        <a:chOff x="0" y="0"/>
                        <a:chExt cx="5715000" cy="3048"/>
                      </a:xfrm>
                    </wpg:grpSpPr>
                    <wps:wsp>
                      <wps:cNvPr id="13373" name="Shape 13373"/>
                      <wps:cNvSpPr/>
                      <wps:spPr>
                        <a:xfrm>
                          <a:off x="0" y="0"/>
                          <a:ext cx="5715000" cy="0"/>
                        </a:xfrm>
                        <a:custGeom>
                          <a:avLst/>
                          <a:gdLst/>
                          <a:ahLst/>
                          <a:cxnLst/>
                          <a:rect l="0" t="0" r="0" b="0"/>
                          <a:pathLst>
                            <a:path w="5715000">
                              <a:moveTo>
                                <a:pt x="0" y="0"/>
                              </a:moveTo>
                              <a:lnTo>
                                <a:pt x="5715000" y="0"/>
                              </a:lnTo>
                            </a:path>
                          </a:pathLst>
                        </a:custGeom>
                        <a:ln w="3048"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72" style="width:450pt;height:0.24pt;position:absolute;mso-position-horizontal-relative:page;mso-position-horizontal:absolute;margin-left:70.92pt;mso-position-vertical-relative:page;margin-top:52.92pt;" coordsize="57150,30">
              <v:shape id="Shape 13373" style="position:absolute;width:57150;height:0;left:0;top:0;" coordsize="5715000,0" path="m0,0l5715000,0">
                <v:stroke weight="0.24pt" endcap="round" joinstyle="round" on="true" color="#000000"/>
                <v:fill on="false" color="#000000" opacity="0"/>
              </v:shape>
              <w10:wrap type="square"/>
            </v:group>
          </w:pict>
        </mc:Fallback>
      </mc:AlternateContent>
    </w:r>
    <w:r>
      <w:rPr>
        <w:rFonts w:ascii="Times New Roman" w:eastAsia="Times New Roman" w:hAnsi="Times New Roman" w:cs="Times New Roman"/>
        <w:sz w:val="24"/>
      </w:rPr>
      <w:t xml:space="preserve">                                                                                     </w:t>
    </w:r>
    <w:r>
      <w:rPr>
        <w:sz w:val="20"/>
      </w:rPr>
      <w:t>Stufenmodelle der Schriftsprachentwicklung</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4FE"/>
    <w:multiLevelType w:val="hybridMultilevel"/>
    <w:tmpl w:val="2E3AC49C"/>
    <w:lvl w:ilvl="0" w:tplc="1F148342">
      <w:start w:val="1"/>
      <w:numFmt w:val="bullet"/>
      <w:lvlText w:val="-"/>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E2417C">
      <w:start w:val="1"/>
      <w:numFmt w:val="bullet"/>
      <w:lvlText w:val="o"/>
      <w:lvlJc w:val="left"/>
      <w:pPr>
        <w:ind w:left="1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CE48F0">
      <w:start w:val="1"/>
      <w:numFmt w:val="bullet"/>
      <w:lvlText w:val="▪"/>
      <w:lvlJc w:val="left"/>
      <w:pPr>
        <w:ind w:left="2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FA49BC">
      <w:start w:val="1"/>
      <w:numFmt w:val="bullet"/>
      <w:lvlText w:val="•"/>
      <w:lvlJc w:val="left"/>
      <w:pPr>
        <w:ind w:left="2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120A56">
      <w:start w:val="1"/>
      <w:numFmt w:val="bullet"/>
      <w:lvlText w:val="o"/>
      <w:lvlJc w:val="left"/>
      <w:pPr>
        <w:ind w:left="3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486C5A">
      <w:start w:val="1"/>
      <w:numFmt w:val="bullet"/>
      <w:lvlText w:val="▪"/>
      <w:lvlJc w:val="left"/>
      <w:pPr>
        <w:ind w:left="4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C4474A">
      <w:start w:val="1"/>
      <w:numFmt w:val="bullet"/>
      <w:lvlText w:val="•"/>
      <w:lvlJc w:val="left"/>
      <w:pPr>
        <w:ind w:left="4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7CB268">
      <w:start w:val="1"/>
      <w:numFmt w:val="bullet"/>
      <w:lvlText w:val="o"/>
      <w:lvlJc w:val="left"/>
      <w:pPr>
        <w:ind w:left="5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3265E8">
      <w:start w:val="1"/>
      <w:numFmt w:val="bullet"/>
      <w:lvlText w:val="▪"/>
      <w:lvlJc w:val="left"/>
      <w:pPr>
        <w:ind w:left="6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9544FF"/>
    <w:multiLevelType w:val="hybridMultilevel"/>
    <w:tmpl w:val="81621418"/>
    <w:lvl w:ilvl="0" w:tplc="2F6825E2">
      <w:start w:val="1"/>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7E39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96F58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02240F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4848B4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F3819C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084A77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7880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754B23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23779D"/>
    <w:multiLevelType w:val="hybridMultilevel"/>
    <w:tmpl w:val="45040F5C"/>
    <w:lvl w:ilvl="0" w:tplc="894A44D4">
      <w:start w:val="1"/>
      <w:numFmt w:val="bullet"/>
      <w:lvlText w:val="-"/>
      <w:lvlJc w:val="left"/>
      <w:pPr>
        <w:ind w:left="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D2A4C0">
      <w:start w:val="1"/>
      <w:numFmt w:val="bullet"/>
      <w:lvlText w:val="o"/>
      <w:lvlJc w:val="left"/>
      <w:pPr>
        <w:ind w:left="1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DC613E">
      <w:start w:val="1"/>
      <w:numFmt w:val="bullet"/>
      <w:lvlText w:val="▪"/>
      <w:lvlJc w:val="left"/>
      <w:pPr>
        <w:ind w:left="2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D473CA">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5ADF30">
      <w:start w:val="1"/>
      <w:numFmt w:val="bullet"/>
      <w:lvlText w:val="o"/>
      <w:lvlJc w:val="left"/>
      <w:pPr>
        <w:ind w:left="3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DC81F8">
      <w:start w:val="1"/>
      <w:numFmt w:val="bullet"/>
      <w:lvlText w:val="▪"/>
      <w:lvlJc w:val="left"/>
      <w:pPr>
        <w:ind w:left="4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A8A7CE">
      <w:start w:val="1"/>
      <w:numFmt w:val="bullet"/>
      <w:lvlText w:val="•"/>
      <w:lvlJc w:val="left"/>
      <w:pPr>
        <w:ind w:left="4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3076D6">
      <w:start w:val="1"/>
      <w:numFmt w:val="bullet"/>
      <w:lvlText w:val="o"/>
      <w:lvlJc w:val="left"/>
      <w:pPr>
        <w:ind w:left="5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1E9BB8">
      <w:start w:val="1"/>
      <w:numFmt w:val="bullet"/>
      <w:lvlText w:val="▪"/>
      <w:lvlJc w:val="left"/>
      <w:pPr>
        <w:ind w:left="6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C40BBD"/>
    <w:multiLevelType w:val="hybridMultilevel"/>
    <w:tmpl w:val="F76E00FA"/>
    <w:lvl w:ilvl="0" w:tplc="D250C07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D460D14">
      <w:start w:val="1"/>
      <w:numFmt w:val="bullet"/>
      <w:lvlText w:val="o"/>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863168">
      <w:start w:val="1"/>
      <w:numFmt w:val="bullet"/>
      <w:lvlText w:val="▪"/>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EE5090">
      <w:start w:val="1"/>
      <w:numFmt w:val="bullet"/>
      <w:lvlText w:val="•"/>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609296">
      <w:start w:val="1"/>
      <w:numFmt w:val="bullet"/>
      <w:lvlText w:val="o"/>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4823CA">
      <w:start w:val="1"/>
      <w:numFmt w:val="bullet"/>
      <w:lvlText w:val="▪"/>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C43238">
      <w:start w:val="1"/>
      <w:numFmt w:val="bullet"/>
      <w:lvlText w:val="•"/>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BE5B9E">
      <w:start w:val="1"/>
      <w:numFmt w:val="bullet"/>
      <w:lvlText w:val="o"/>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C45FEC">
      <w:start w:val="1"/>
      <w:numFmt w:val="bullet"/>
      <w:lvlText w:val="▪"/>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A0C434C"/>
    <w:multiLevelType w:val="hybridMultilevel"/>
    <w:tmpl w:val="1FD456BE"/>
    <w:lvl w:ilvl="0" w:tplc="0D04C68C">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3241A2">
      <w:start w:val="1"/>
      <w:numFmt w:val="bullet"/>
      <w:lvlText w:val="o"/>
      <w:lvlJc w:val="left"/>
      <w:pPr>
        <w:ind w:left="11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2AA1B8A">
      <w:start w:val="1"/>
      <w:numFmt w:val="bullet"/>
      <w:lvlText w:val="▪"/>
      <w:lvlJc w:val="left"/>
      <w:pPr>
        <w:ind w:left="18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19634F4">
      <w:start w:val="1"/>
      <w:numFmt w:val="bullet"/>
      <w:lvlText w:val="•"/>
      <w:lvlJc w:val="left"/>
      <w:pPr>
        <w:ind w:left="25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FC4B0C">
      <w:start w:val="1"/>
      <w:numFmt w:val="bullet"/>
      <w:lvlText w:val="o"/>
      <w:lvlJc w:val="left"/>
      <w:pPr>
        <w:ind w:left="33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DFC10F2">
      <w:start w:val="1"/>
      <w:numFmt w:val="bullet"/>
      <w:lvlText w:val="▪"/>
      <w:lvlJc w:val="left"/>
      <w:pPr>
        <w:ind w:left="40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2FC5C66">
      <w:start w:val="1"/>
      <w:numFmt w:val="bullet"/>
      <w:lvlText w:val="•"/>
      <w:lvlJc w:val="left"/>
      <w:pPr>
        <w:ind w:left="4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F84A34">
      <w:start w:val="1"/>
      <w:numFmt w:val="bullet"/>
      <w:lvlText w:val="o"/>
      <w:lvlJc w:val="left"/>
      <w:pPr>
        <w:ind w:left="54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C6C4EA">
      <w:start w:val="1"/>
      <w:numFmt w:val="bullet"/>
      <w:lvlText w:val="▪"/>
      <w:lvlJc w:val="left"/>
      <w:pPr>
        <w:ind w:left="6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B324D95"/>
    <w:multiLevelType w:val="hybridMultilevel"/>
    <w:tmpl w:val="4AFC2174"/>
    <w:lvl w:ilvl="0" w:tplc="CA8E5DE8">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E77FE">
      <w:start w:val="1"/>
      <w:numFmt w:val="bullet"/>
      <w:lvlText w:val="o"/>
      <w:lvlJc w:val="left"/>
      <w:pPr>
        <w:ind w:left="1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18AF0E">
      <w:start w:val="1"/>
      <w:numFmt w:val="bullet"/>
      <w:lvlText w:val="▪"/>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80D3DC">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EEF694">
      <w:start w:val="1"/>
      <w:numFmt w:val="bullet"/>
      <w:lvlText w:val="o"/>
      <w:lvlJc w:val="left"/>
      <w:pPr>
        <w:ind w:left="3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82126E">
      <w:start w:val="1"/>
      <w:numFmt w:val="bullet"/>
      <w:lvlText w:val="▪"/>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A07D0">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8E7AF6">
      <w:start w:val="1"/>
      <w:numFmt w:val="bullet"/>
      <w:lvlText w:val="o"/>
      <w:lvlJc w:val="left"/>
      <w:pPr>
        <w:ind w:left="5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98DFA4">
      <w:start w:val="1"/>
      <w:numFmt w:val="bullet"/>
      <w:lvlText w:val="▪"/>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4A34C4"/>
    <w:multiLevelType w:val="hybridMultilevel"/>
    <w:tmpl w:val="EEA6DF2A"/>
    <w:lvl w:ilvl="0" w:tplc="E918E730">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83C3764">
      <w:start w:val="1"/>
      <w:numFmt w:val="bullet"/>
      <w:lvlText w:val="o"/>
      <w:lvlJc w:val="left"/>
      <w:pPr>
        <w:ind w:left="11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3277CC">
      <w:start w:val="1"/>
      <w:numFmt w:val="bullet"/>
      <w:lvlText w:val="▪"/>
      <w:lvlJc w:val="left"/>
      <w:pPr>
        <w:ind w:left="18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C9C88C8">
      <w:start w:val="1"/>
      <w:numFmt w:val="bullet"/>
      <w:lvlText w:val="•"/>
      <w:lvlJc w:val="left"/>
      <w:pPr>
        <w:ind w:left="25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648AAB8">
      <w:start w:val="1"/>
      <w:numFmt w:val="bullet"/>
      <w:lvlText w:val="o"/>
      <w:lvlJc w:val="left"/>
      <w:pPr>
        <w:ind w:left="33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C9A6D9E">
      <w:start w:val="1"/>
      <w:numFmt w:val="bullet"/>
      <w:lvlText w:val="▪"/>
      <w:lvlJc w:val="left"/>
      <w:pPr>
        <w:ind w:left="40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03AF0B6">
      <w:start w:val="1"/>
      <w:numFmt w:val="bullet"/>
      <w:lvlText w:val="•"/>
      <w:lvlJc w:val="left"/>
      <w:pPr>
        <w:ind w:left="4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CF88624">
      <w:start w:val="1"/>
      <w:numFmt w:val="bullet"/>
      <w:lvlText w:val="o"/>
      <w:lvlJc w:val="left"/>
      <w:pPr>
        <w:ind w:left="54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7185262">
      <w:start w:val="1"/>
      <w:numFmt w:val="bullet"/>
      <w:lvlText w:val="▪"/>
      <w:lvlJc w:val="left"/>
      <w:pPr>
        <w:ind w:left="6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2B61207"/>
    <w:multiLevelType w:val="hybridMultilevel"/>
    <w:tmpl w:val="84342452"/>
    <w:lvl w:ilvl="0" w:tplc="A6720BE2">
      <w:start w:val="1"/>
      <w:numFmt w:val="bullet"/>
      <w:lvlText w:val="-"/>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5091BE">
      <w:start w:val="1"/>
      <w:numFmt w:val="bullet"/>
      <w:lvlText w:val="o"/>
      <w:lvlJc w:val="left"/>
      <w:pPr>
        <w:ind w:left="1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CCA5B2">
      <w:start w:val="1"/>
      <w:numFmt w:val="bullet"/>
      <w:lvlText w:val="▪"/>
      <w:lvlJc w:val="left"/>
      <w:pPr>
        <w:ind w:left="2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3427BE">
      <w:start w:val="1"/>
      <w:numFmt w:val="bullet"/>
      <w:lvlText w:val="•"/>
      <w:lvlJc w:val="left"/>
      <w:pPr>
        <w:ind w:left="2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3C103A">
      <w:start w:val="1"/>
      <w:numFmt w:val="bullet"/>
      <w:lvlText w:val="o"/>
      <w:lvlJc w:val="left"/>
      <w:pPr>
        <w:ind w:left="3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3AAEF0">
      <w:start w:val="1"/>
      <w:numFmt w:val="bullet"/>
      <w:lvlText w:val="▪"/>
      <w:lvlJc w:val="left"/>
      <w:pPr>
        <w:ind w:left="4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F66064">
      <w:start w:val="1"/>
      <w:numFmt w:val="bullet"/>
      <w:lvlText w:val="•"/>
      <w:lvlJc w:val="left"/>
      <w:pPr>
        <w:ind w:left="4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DC4D14">
      <w:start w:val="1"/>
      <w:numFmt w:val="bullet"/>
      <w:lvlText w:val="o"/>
      <w:lvlJc w:val="left"/>
      <w:pPr>
        <w:ind w:left="5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28DCAC">
      <w:start w:val="1"/>
      <w:numFmt w:val="bullet"/>
      <w:lvlText w:val="▪"/>
      <w:lvlJc w:val="left"/>
      <w:pPr>
        <w:ind w:left="6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383772"/>
    <w:multiLevelType w:val="hybridMultilevel"/>
    <w:tmpl w:val="B3E61CB4"/>
    <w:lvl w:ilvl="0" w:tplc="AC4441F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CA65BAE">
      <w:start w:val="1"/>
      <w:numFmt w:val="bullet"/>
      <w:lvlText w:val="o"/>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CB02E5A">
      <w:start w:val="1"/>
      <w:numFmt w:val="bullet"/>
      <w:lvlText w:val="▪"/>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36C2FE">
      <w:start w:val="1"/>
      <w:numFmt w:val="bullet"/>
      <w:lvlText w:val="•"/>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B161A02">
      <w:start w:val="1"/>
      <w:numFmt w:val="bullet"/>
      <w:lvlText w:val="o"/>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05E6594">
      <w:start w:val="1"/>
      <w:numFmt w:val="bullet"/>
      <w:lvlText w:val="▪"/>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7C2612E">
      <w:start w:val="1"/>
      <w:numFmt w:val="bullet"/>
      <w:lvlText w:val="•"/>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94285E">
      <w:start w:val="1"/>
      <w:numFmt w:val="bullet"/>
      <w:lvlText w:val="o"/>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14E8C7E">
      <w:start w:val="1"/>
      <w:numFmt w:val="bullet"/>
      <w:lvlText w:val="▪"/>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D0C0E25"/>
    <w:multiLevelType w:val="hybridMultilevel"/>
    <w:tmpl w:val="B73E61DA"/>
    <w:lvl w:ilvl="0" w:tplc="732E2920">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8C660EA">
      <w:start w:val="1"/>
      <w:numFmt w:val="bullet"/>
      <w:lvlText w:val="o"/>
      <w:lvlJc w:val="left"/>
      <w:pPr>
        <w:ind w:left="11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A5EDE64">
      <w:start w:val="1"/>
      <w:numFmt w:val="bullet"/>
      <w:lvlText w:val="▪"/>
      <w:lvlJc w:val="left"/>
      <w:pPr>
        <w:ind w:left="18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DBEDD2E">
      <w:start w:val="1"/>
      <w:numFmt w:val="bullet"/>
      <w:lvlText w:val="•"/>
      <w:lvlJc w:val="left"/>
      <w:pPr>
        <w:ind w:left="25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04E1C06">
      <w:start w:val="1"/>
      <w:numFmt w:val="bullet"/>
      <w:lvlText w:val="o"/>
      <w:lvlJc w:val="left"/>
      <w:pPr>
        <w:ind w:left="33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148E88">
      <w:start w:val="1"/>
      <w:numFmt w:val="bullet"/>
      <w:lvlText w:val="▪"/>
      <w:lvlJc w:val="left"/>
      <w:pPr>
        <w:ind w:left="40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ED09A00">
      <w:start w:val="1"/>
      <w:numFmt w:val="bullet"/>
      <w:lvlText w:val="•"/>
      <w:lvlJc w:val="left"/>
      <w:pPr>
        <w:ind w:left="4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D4E580">
      <w:start w:val="1"/>
      <w:numFmt w:val="bullet"/>
      <w:lvlText w:val="o"/>
      <w:lvlJc w:val="left"/>
      <w:pPr>
        <w:ind w:left="54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29042AC">
      <w:start w:val="1"/>
      <w:numFmt w:val="bullet"/>
      <w:lvlText w:val="▪"/>
      <w:lvlJc w:val="left"/>
      <w:pPr>
        <w:ind w:left="61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7E1F2FC0"/>
    <w:multiLevelType w:val="hybridMultilevel"/>
    <w:tmpl w:val="24AAD77C"/>
    <w:lvl w:ilvl="0" w:tplc="4942DD1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762B98A">
      <w:start w:val="1"/>
      <w:numFmt w:val="bullet"/>
      <w:lvlText w:val="o"/>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69EE0FE">
      <w:start w:val="1"/>
      <w:numFmt w:val="bullet"/>
      <w:lvlText w:val="▪"/>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946294C">
      <w:start w:val="1"/>
      <w:numFmt w:val="bullet"/>
      <w:lvlText w:val="•"/>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A8DAEE">
      <w:start w:val="1"/>
      <w:numFmt w:val="bullet"/>
      <w:lvlText w:val="o"/>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8F2D864">
      <w:start w:val="1"/>
      <w:numFmt w:val="bullet"/>
      <w:lvlText w:val="▪"/>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5F4C6A2">
      <w:start w:val="1"/>
      <w:numFmt w:val="bullet"/>
      <w:lvlText w:val="•"/>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968D802">
      <w:start w:val="1"/>
      <w:numFmt w:val="bullet"/>
      <w:lvlText w:val="o"/>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32432E">
      <w:start w:val="1"/>
      <w:numFmt w:val="bullet"/>
      <w:lvlText w:val="▪"/>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978190728">
    <w:abstractNumId w:val="1"/>
  </w:num>
  <w:num w:numId="2" w16cid:durableId="1873810291">
    <w:abstractNumId w:val="6"/>
  </w:num>
  <w:num w:numId="3" w16cid:durableId="1473981318">
    <w:abstractNumId w:val="10"/>
  </w:num>
  <w:num w:numId="4" w16cid:durableId="407925302">
    <w:abstractNumId w:val="4"/>
  </w:num>
  <w:num w:numId="5" w16cid:durableId="691371931">
    <w:abstractNumId w:val="3"/>
  </w:num>
  <w:num w:numId="6" w16cid:durableId="856334">
    <w:abstractNumId w:val="9"/>
  </w:num>
  <w:num w:numId="7" w16cid:durableId="2012292254">
    <w:abstractNumId w:val="8"/>
  </w:num>
  <w:num w:numId="8" w16cid:durableId="629362600">
    <w:abstractNumId w:val="5"/>
  </w:num>
  <w:num w:numId="9" w16cid:durableId="2098942460">
    <w:abstractNumId w:val="0"/>
  </w:num>
  <w:num w:numId="10" w16cid:durableId="1142775444">
    <w:abstractNumId w:val="7"/>
  </w:num>
  <w:num w:numId="11" w16cid:durableId="204632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F8"/>
    <w:rsid w:val="00193EF8"/>
    <w:rsid w:val="002173F4"/>
    <w:rsid w:val="00885328"/>
    <w:rsid w:val="00A40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7503"/>
  <w15:docId w15:val="{9D831338-33B3-4410-B2D8-D13154F3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10" w:hanging="10"/>
      <w:jc w:val="both"/>
    </w:pPr>
    <w:rPr>
      <w:rFonts w:ascii="Arial" w:eastAsia="Arial" w:hAnsi="Arial" w:cs="Arial"/>
      <w:color w:val="000000"/>
      <w:sz w:val="22"/>
    </w:rPr>
  </w:style>
  <w:style w:type="paragraph" w:styleId="berschrift1">
    <w:name w:val="heading 1"/>
    <w:next w:val="Standard"/>
    <w:link w:val="berschrift1Zchn"/>
    <w:uiPriority w:val="9"/>
    <w:qFormat/>
    <w:pPr>
      <w:keepNext/>
      <w:keepLines/>
      <w:spacing w:after="0" w:line="259" w:lineRule="auto"/>
      <w:ind w:left="10" w:hanging="10"/>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1790</Words>
  <Characters>11282</Characters>
  <Application>Microsoft Office Word</Application>
  <DocSecurity>0</DocSecurity>
  <Lines>94</Lines>
  <Paragraphs>26</Paragraphs>
  <ScaleCrop>false</ScaleCrop>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Stufenmodelle der Schreibentwicklung</dc:title>
  <dc:subject/>
  <dc:creator>Kroner</dc:creator>
  <cp:keywords/>
  <cp:lastModifiedBy>Susanne Scharnhorst</cp:lastModifiedBy>
  <cp:revision>2</cp:revision>
  <dcterms:created xsi:type="dcterms:W3CDTF">2025-01-24T15:32:00Z</dcterms:created>
  <dcterms:modified xsi:type="dcterms:W3CDTF">2025-01-24T15:32:00Z</dcterms:modified>
</cp:coreProperties>
</file>